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8AF34EC" w14:textId="77777777" w:rsidR="00CE60F9" w:rsidRPr="002A3E14" w:rsidRDefault="002A3E14">
      <w:pPr>
        <w:pStyle w:val="Textkrper2"/>
        <w:spacing w:line="240" w:lineRule="auto"/>
        <w:rPr>
          <w:rFonts w:ascii="Verdana" w:hAnsi="Verdana"/>
          <w:b/>
          <w:sz w:val="52"/>
          <w:szCs w:val="56"/>
        </w:rPr>
      </w:pPr>
      <w:r>
        <w:rPr>
          <w:rFonts w:ascii="Verdana" w:hAnsi="Verdana"/>
          <w:b/>
          <w:bCs/>
          <w:sz w:val="52"/>
          <w:szCs w:val="56"/>
          <w:lang w:val="de-DE"/>
        </w:rPr>
        <w:t xml:space="preserve">Interessensbekundung zur Aufnahme von </w:t>
      </w:r>
      <w:r w:rsidR="0055739B" w:rsidRPr="0055739B">
        <w:rPr>
          <w:rFonts w:ascii="Verdana" w:hAnsi="Verdana"/>
          <w:b/>
          <w:bCs/>
          <w:sz w:val="52"/>
          <w:szCs w:val="56"/>
          <w:lang w:val="de-DE"/>
        </w:rPr>
        <w:t>Anlagen zur E</w:t>
      </w:r>
      <w:r w:rsidR="0055739B" w:rsidRPr="0055739B">
        <w:rPr>
          <w:rFonts w:ascii="Verdana" w:hAnsi="Verdana"/>
          <w:b/>
          <w:bCs/>
          <w:sz w:val="52"/>
          <w:szCs w:val="56"/>
          <w:lang w:val="de-DE"/>
        </w:rPr>
        <w:t>r</w:t>
      </w:r>
      <w:r w:rsidR="0055739B" w:rsidRPr="0055739B">
        <w:rPr>
          <w:rFonts w:ascii="Verdana" w:hAnsi="Verdana"/>
          <w:b/>
          <w:bCs/>
          <w:sz w:val="52"/>
          <w:szCs w:val="56"/>
          <w:lang w:val="de-DE"/>
        </w:rPr>
        <w:t>zeugung oder Speicherung elektrischer Energie</w:t>
      </w:r>
      <w:r>
        <w:rPr>
          <w:rFonts w:ascii="Verdana" w:hAnsi="Verdana"/>
          <w:b/>
          <w:bCs/>
          <w:sz w:val="52"/>
          <w:szCs w:val="56"/>
          <w:lang w:val="de-DE"/>
        </w:rPr>
        <w:t xml:space="preserve"> in die Netzreserve gemäß</w:t>
      </w:r>
      <w:r w:rsidRPr="002A3E14">
        <w:rPr>
          <w:rFonts w:ascii="Verdana" w:hAnsi="Verdana"/>
          <w:b/>
          <w:bCs/>
          <w:sz w:val="52"/>
          <w:szCs w:val="56"/>
          <w:lang w:val="de-DE"/>
        </w:rPr>
        <w:t xml:space="preserve"> Reserv</w:t>
      </w:r>
      <w:r w:rsidRPr="002A3E14">
        <w:rPr>
          <w:rFonts w:ascii="Verdana" w:hAnsi="Verdana"/>
          <w:b/>
          <w:bCs/>
          <w:sz w:val="52"/>
          <w:szCs w:val="56"/>
          <w:lang w:val="de-DE"/>
        </w:rPr>
        <w:t>e</w:t>
      </w:r>
      <w:r w:rsidRPr="002A3E14">
        <w:rPr>
          <w:rFonts w:ascii="Verdana" w:hAnsi="Verdana"/>
          <w:b/>
          <w:bCs/>
          <w:sz w:val="52"/>
          <w:szCs w:val="56"/>
          <w:lang w:val="de-DE"/>
        </w:rPr>
        <w:t>kraftwerksverordnung (</w:t>
      </w:r>
      <w:proofErr w:type="spellStart"/>
      <w:r w:rsidRPr="002A3E14">
        <w:rPr>
          <w:rFonts w:ascii="Verdana" w:hAnsi="Verdana"/>
          <w:b/>
          <w:bCs/>
          <w:sz w:val="52"/>
          <w:szCs w:val="56"/>
          <w:lang w:val="de-DE"/>
        </w:rPr>
        <w:t>ResKV</w:t>
      </w:r>
      <w:proofErr w:type="spellEnd"/>
      <w:r w:rsidRPr="002A3E14">
        <w:rPr>
          <w:rFonts w:ascii="Verdana" w:hAnsi="Verdana"/>
          <w:b/>
          <w:bCs/>
          <w:sz w:val="52"/>
          <w:szCs w:val="56"/>
          <w:lang w:val="de-DE"/>
        </w:rPr>
        <w:t>)</w:t>
      </w:r>
    </w:p>
    <w:p w14:paraId="548E313A" w14:textId="3CB3B44B" w:rsidR="00CE60F9" w:rsidRDefault="008D39D6">
      <w:pPr>
        <w:pStyle w:val="Textkrper2"/>
        <w:spacing w:line="240" w:lineRule="auto"/>
        <w:rPr>
          <w:b/>
          <w:sz w:val="40"/>
        </w:rPr>
      </w:pPr>
      <w:r>
        <w:rPr>
          <w:b/>
          <w:noProof/>
          <w:sz w:val="40"/>
          <w:lang w:val="de-DE" w:eastAsia="de-DE"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606E0FAB" wp14:editId="31A7D689">
                <wp:simplePos x="0" y="0"/>
                <wp:positionH relativeFrom="column">
                  <wp:posOffset>-60458</wp:posOffset>
                </wp:positionH>
                <wp:positionV relativeFrom="paragraph">
                  <wp:posOffset>160582</wp:posOffset>
                </wp:positionV>
                <wp:extent cx="5982970" cy="5791658"/>
                <wp:effectExtent l="0" t="0" r="0" b="0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82970" cy="579165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5E692BE" w14:textId="522514C3" w:rsidR="004A0A03" w:rsidRPr="008D39D6" w:rsidRDefault="004A0A03" w:rsidP="0023692B">
                            <w:pPr>
                              <w:pStyle w:val="Titel"/>
                              <w:jc w:val="left"/>
                              <w:rPr>
                                <w:sz w:val="40"/>
                              </w:rPr>
                            </w:pPr>
                            <w:bookmarkStart w:id="0" w:name="_Toc43004763"/>
                            <w:r w:rsidRPr="005F3AB3">
                              <w:rPr>
                                <w:sz w:val="40"/>
                              </w:rPr>
                              <w:t>Interessensbekundungsverfahren</w:t>
                            </w:r>
                            <w:r>
                              <w:rPr>
                                <w:sz w:val="40"/>
                              </w:rPr>
                              <w:br/>
                            </w:r>
                            <w:r w:rsidR="0023692B">
                              <w:rPr>
                                <w:sz w:val="40"/>
                              </w:rPr>
                              <w:t xml:space="preserve">aufgrund der </w:t>
                            </w:r>
                            <w:r w:rsidR="0023692B" w:rsidRPr="0023692B">
                              <w:rPr>
                                <w:sz w:val="40"/>
                              </w:rPr>
                              <w:t>Feststellung des Reserv</w:t>
                            </w:r>
                            <w:r w:rsidR="0023692B" w:rsidRPr="0023692B">
                              <w:rPr>
                                <w:sz w:val="40"/>
                              </w:rPr>
                              <w:t>e</w:t>
                            </w:r>
                            <w:r w:rsidR="0023692B" w:rsidRPr="0023692B">
                              <w:rPr>
                                <w:sz w:val="40"/>
                              </w:rPr>
                              <w:t>kraft</w:t>
                            </w:r>
                            <w:r w:rsidR="0023692B">
                              <w:rPr>
                                <w:sz w:val="40"/>
                              </w:rPr>
                              <w:t xml:space="preserve">werksbedarfs </w:t>
                            </w:r>
                            <w:r w:rsidR="007145DA">
                              <w:rPr>
                                <w:sz w:val="40"/>
                              </w:rPr>
                              <w:t xml:space="preserve">für den </w:t>
                            </w:r>
                            <w:r w:rsidR="00F60169">
                              <w:rPr>
                                <w:sz w:val="40"/>
                              </w:rPr>
                              <w:t>Winter 2017/2018</w:t>
                            </w:r>
                            <w:r w:rsidR="00B01776">
                              <w:rPr>
                                <w:sz w:val="40"/>
                              </w:rPr>
                              <w:t xml:space="preserve"> </w:t>
                            </w:r>
                            <w:r w:rsidR="0023692B">
                              <w:rPr>
                                <w:sz w:val="40"/>
                              </w:rPr>
                              <w:t xml:space="preserve">der </w:t>
                            </w:r>
                            <w:r w:rsidR="003B27AF">
                              <w:rPr>
                                <w:sz w:val="40"/>
                              </w:rPr>
                              <w:t>Bundesnetzagentur vom</w:t>
                            </w:r>
                            <w:r w:rsidR="008D3CBB">
                              <w:rPr>
                                <w:sz w:val="40"/>
                              </w:rPr>
                              <w:t xml:space="preserve"> </w:t>
                            </w:r>
                            <w:r w:rsidR="0039473D">
                              <w:rPr>
                                <w:sz w:val="40"/>
                              </w:rPr>
                              <w:t>02.05</w:t>
                            </w:r>
                            <w:r w:rsidR="005B3ED0">
                              <w:rPr>
                                <w:sz w:val="40"/>
                              </w:rPr>
                              <w:t>.2014</w:t>
                            </w:r>
                          </w:p>
                          <w:p w14:paraId="22E4631F" w14:textId="799828C9" w:rsidR="00D62CBE" w:rsidRDefault="00D62CBE" w:rsidP="005F3AB3">
                            <w:pPr>
                              <w:pStyle w:val="Titel"/>
                              <w:jc w:val="left"/>
                              <w:rPr>
                                <w:b w:val="0"/>
                                <w:bCs/>
                                <w:color w:val="auto"/>
                                <w:sz w:val="32"/>
                              </w:rPr>
                            </w:pPr>
                          </w:p>
                          <w:p w14:paraId="4BA72890" w14:textId="77777777" w:rsidR="008D39D6" w:rsidRDefault="008D39D6" w:rsidP="005F3AB3">
                            <w:pPr>
                              <w:pStyle w:val="Titel"/>
                              <w:jc w:val="left"/>
                              <w:rPr>
                                <w:b w:val="0"/>
                                <w:bCs/>
                                <w:color w:val="auto"/>
                                <w:sz w:val="32"/>
                              </w:rPr>
                            </w:pPr>
                          </w:p>
                          <w:p w14:paraId="57ED8613" w14:textId="77777777" w:rsidR="004A0A03" w:rsidRDefault="00DB2D62" w:rsidP="004A0A03">
                            <w:pPr>
                              <w:pStyle w:val="Titel"/>
                              <w:jc w:val="left"/>
                              <w:rPr>
                                <w:b w:val="0"/>
                                <w:bCs/>
                                <w:i/>
                                <w:color w:val="auto"/>
                                <w:sz w:val="32"/>
                              </w:rPr>
                            </w:pPr>
                            <w:r w:rsidRPr="0055739B">
                              <w:rPr>
                                <w:b w:val="0"/>
                                <w:bCs/>
                                <w:color w:val="auto"/>
                                <w:sz w:val="32"/>
                              </w:rPr>
                              <w:t xml:space="preserve">Unterlagen </w:t>
                            </w:r>
                            <w:r w:rsidR="005F3AB3" w:rsidRPr="0055739B">
                              <w:rPr>
                                <w:b w:val="0"/>
                                <w:bCs/>
                                <w:color w:val="auto"/>
                                <w:sz w:val="32"/>
                              </w:rPr>
                              <w:t>für eine</w:t>
                            </w:r>
                            <w:r w:rsidRPr="0055739B">
                              <w:rPr>
                                <w:b w:val="0"/>
                                <w:bCs/>
                                <w:color w:val="auto"/>
                                <w:sz w:val="32"/>
                              </w:rPr>
                              <w:t xml:space="preserve"> Interessensbekundung </w:t>
                            </w:r>
                            <w:bookmarkEnd w:id="0"/>
                            <w:r w:rsidRPr="0055739B">
                              <w:rPr>
                                <w:b w:val="0"/>
                                <w:bCs/>
                                <w:color w:val="auto"/>
                                <w:sz w:val="32"/>
                              </w:rPr>
                              <w:t xml:space="preserve">zur </w:t>
                            </w:r>
                            <w:r w:rsidRPr="0055739B">
                              <w:rPr>
                                <w:b w:val="0"/>
                                <w:bCs/>
                                <w:color w:val="auto"/>
                                <w:sz w:val="32"/>
                              </w:rPr>
                              <w:br/>
                              <w:t xml:space="preserve">Aufnahme von </w:t>
                            </w:r>
                            <w:r w:rsidR="0055739B" w:rsidRPr="0055739B">
                              <w:rPr>
                                <w:b w:val="0"/>
                                <w:bCs/>
                                <w:color w:val="auto"/>
                                <w:sz w:val="32"/>
                              </w:rPr>
                              <w:t>Anlagen zur Erzeugung oder Speicherung elektrischer Energie</w:t>
                            </w:r>
                            <w:r w:rsidR="0055739B">
                              <w:rPr>
                                <w:b w:val="0"/>
                                <w:bCs/>
                                <w:color w:val="auto"/>
                                <w:sz w:val="32"/>
                              </w:rPr>
                              <w:t xml:space="preserve"> (Anlagen)</w:t>
                            </w:r>
                            <w:r w:rsidRPr="0055739B">
                              <w:rPr>
                                <w:b w:val="0"/>
                                <w:bCs/>
                                <w:color w:val="auto"/>
                                <w:sz w:val="32"/>
                              </w:rPr>
                              <w:t xml:space="preserve"> in die Netzreserve gemäß </w:t>
                            </w:r>
                            <w:proofErr w:type="spellStart"/>
                            <w:r w:rsidRPr="0055739B">
                              <w:rPr>
                                <w:b w:val="0"/>
                                <w:bCs/>
                                <w:color w:val="auto"/>
                                <w:sz w:val="32"/>
                              </w:rPr>
                              <w:t>ResKV</w:t>
                            </w:r>
                            <w:proofErr w:type="spellEnd"/>
                            <w:r w:rsidRPr="0055739B">
                              <w:rPr>
                                <w:b w:val="0"/>
                                <w:bCs/>
                                <w:color w:val="auto"/>
                                <w:sz w:val="32"/>
                              </w:rPr>
                              <w:t xml:space="preserve"> vom 27.06.2013 (IBV-Unterlagen)</w:t>
                            </w:r>
                            <w:r w:rsidR="005F3AB3" w:rsidRPr="0055739B">
                              <w:rPr>
                                <w:b w:val="0"/>
                                <w:bCs/>
                                <w:color w:val="auto"/>
                                <w:sz w:val="32"/>
                              </w:rPr>
                              <w:br/>
                            </w:r>
                          </w:p>
                          <w:p w14:paraId="2C6FCBE3" w14:textId="1622AF2E" w:rsidR="004A0A03" w:rsidRPr="00171D85" w:rsidRDefault="004A0A03" w:rsidP="004A0A03">
                            <w:pPr>
                              <w:pStyle w:val="Titel"/>
                              <w:jc w:val="left"/>
                              <w:rPr>
                                <w:b w:val="0"/>
                                <w:bCs/>
                                <w:i/>
                                <w:color w:val="auto"/>
                                <w:sz w:val="32"/>
                              </w:rPr>
                            </w:pPr>
                          </w:p>
                          <w:p w14:paraId="4A7577C7" w14:textId="77777777" w:rsidR="00EC25A8" w:rsidRDefault="00EC25A8" w:rsidP="005F3AB3">
                            <w:pPr>
                              <w:pStyle w:val="Titel"/>
                              <w:jc w:val="left"/>
                              <w:rPr>
                                <w:b w:val="0"/>
                                <w:bCs/>
                                <w:i/>
                                <w:color w:val="auto"/>
                                <w:sz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-4.75pt;margin-top:12.65pt;width:471.1pt;height:456.0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ymxqtQIAALo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" o:allowincell="f" filled="f" stroked="f">
                <v:textbox>
                  <w:txbxContent>
                    <w:p w14:paraId="05E692BE" w14:textId="522514C3" w:rsidR="004A0A03" w:rsidRPr="008D39D6" w:rsidRDefault="004A0A03" w:rsidP="0023692B">
                      <w:pPr>
                        <w:pStyle w:val="Titel"/>
                        <w:jc w:val="left"/>
                        <w:rPr>
                          <w:sz w:val="40"/>
                        </w:rPr>
                      </w:pPr>
                      <w:bookmarkStart w:id="1" w:name="_Toc43004763"/>
                      <w:r w:rsidRPr="005F3AB3">
                        <w:rPr>
                          <w:sz w:val="40"/>
                        </w:rPr>
                        <w:t>Interessensbekundungsverfahren</w:t>
                      </w:r>
                      <w:r>
                        <w:rPr>
                          <w:sz w:val="40"/>
                        </w:rPr>
                        <w:br/>
                      </w:r>
                      <w:r w:rsidR="0023692B">
                        <w:rPr>
                          <w:sz w:val="40"/>
                        </w:rPr>
                        <w:t xml:space="preserve">aufgrund der </w:t>
                      </w:r>
                      <w:r w:rsidR="0023692B" w:rsidRPr="0023692B">
                        <w:rPr>
                          <w:sz w:val="40"/>
                        </w:rPr>
                        <w:t>Feststellung des Reserv</w:t>
                      </w:r>
                      <w:r w:rsidR="0023692B" w:rsidRPr="0023692B">
                        <w:rPr>
                          <w:sz w:val="40"/>
                        </w:rPr>
                        <w:t>e</w:t>
                      </w:r>
                      <w:r w:rsidR="0023692B" w:rsidRPr="0023692B">
                        <w:rPr>
                          <w:sz w:val="40"/>
                        </w:rPr>
                        <w:t>kraft</w:t>
                      </w:r>
                      <w:r w:rsidR="0023692B">
                        <w:rPr>
                          <w:sz w:val="40"/>
                        </w:rPr>
                        <w:t xml:space="preserve">werksbedarfs </w:t>
                      </w:r>
                      <w:r w:rsidR="007145DA">
                        <w:rPr>
                          <w:sz w:val="40"/>
                        </w:rPr>
                        <w:t xml:space="preserve">für den </w:t>
                      </w:r>
                      <w:r w:rsidR="00F60169">
                        <w:rPr>
                          <w:sz w:val="40"/>
                        </w:rPr>
                        <w:t>Winter 2017/2018</w:t>
                      </w:r>
                      <w:r w:rsidR="00B01776">
                        <w:rPr>
                          <w:sz w:val="40"/>
                        </w:rPr>
                        <w:t xml:space="preserve"> </w:t>
                      </w:r>
                      <w:r w:rsidR="0023692B">
                        <w:rPr>
                          <w:sz w:val="40"/>
                        </w:rPr>
                        <w:t xml:space="preserve">der </w:t>
                      </w:r>
                      <w:r w:rsidR="003B27AF">
                        <w:rPr>
                          <w:sz w:val="40"/>
                        </w:rPr>
                        <w:t>Bundesnetzagentur vom</w:t>
                      </w:r>
                      <w:r w:rsidR="008D3CBB">
                        <w:rPr>
                          <w:sz w:val="40"/>
                        </w:rPr>
                        <w:t xml:space="preserve"> </w:t>
                      </w:r>
                      <w:r w:rsidR="0039473D">
                        <w:rPr>
                          <w:sz w:val="40"/>
                        </w:rPr>
                        <w:t>02.05</w:t>
                      </w:r>
                      <w:r w:rsidR="005B3ED0">
                        <w:rPr>
                          <w:sz w:val="40"/>
                        </w:rPr>
                        <w:t>.2014</w:t>
                      </w:r>
                    </w:p>
                    <w:p w14:paraId="22E4631F" w14:textId="799828C9" w:rsidR="00D62CBE" w:rsidRDefault="00D62CBE" w:rsidP="005F3AB3">
                      <w:pPr>
                        <w:pStyle w:val="Titel"/>
                        <w:jc w:val="left"/>
                        <w:rPr>
                          <w:b w:val="0"/>
                          <w:bCs/>
                          <w:color w:val="auto"/>
                          <w:sz w:val="32"/>
                        </w:rPr>
                      </w:pPr>
                    </w:p>
                    <w:p w14:paraId="4BA72890" w14:textId="77777777" w:rsidR="008D39D6" w:rsidRDefault="008D39D6" w:rsidP="005F3AB3">
                      <w:pPr>
                        <w:pStyle w:val="Titel"/>
                        <w:jc w:val="left"/>
                        <w:rPr>
                          <w:b w:val="0"/>
                          <w:bCs/>
                          <w:color w:val="auto"/>
                          <w:sz w:val="32"/>
                        </w:rPr>
                      </w:pPr>
                    </w:p>
                    <w:p w14:paraId="57ED8613" w14:textId="77777777" w:rsidR="004A0A03" w:rsidRDefault="00DB2D62" w:rsidP="004A0A03">
                      <w:pPr>
                        <w:pStyle w:val="Titel"/>
                        <w:jc w:val="left"/>
                        <w:rPr>
                          <w:b w:val="0"/>
                          <w:bCs/>
                          <w:i/>
                          <w:color w:val="auto"/>
                          <w:sz w:val="32"/>
                        </w:rPr>
                      </w:pPr>
                      <w:r w:rsidRPr="0055739B">
                        <w:rPr>
                          <w:b w:val="0"/>
                          <w:bCs/>
                          <w:color w:val="auto"/>
                          <w:sz w:val="32"/>
                        </w:rPr>
                        <w:t xml:space="preserve">Unterlagen </w:t>
                      </w:r>
                      <w:r w:rsidR="005F3AB3" w:rsidRPr="0055739B">
                        <w:rPr>
                          <w:b w:val="0"/>
                          <w:bCs/>
                          <w:color w:val="auto"/>
                          <w:sz w:val="32"/>
                        </w:rPr>
                        <w:t>für eine</w:t>
                      </w:r>
                      <w:r w:rsidRPr="0055739B">
                        <w:rPr>
                          <w:b w:val="0"/>
                          <w:bCs/>
                          <w:color w:val="auto"/>
                          <w:sz w:val="32"/>
                        </w:rPr>
                        <w:t xml:space="preserve"> Interessensbekundung </w:t>
                      </w:r>
                      <w:bookmarkEnd w:id="1"/>
                      <w:r w:rsidRPr="0055739B">
                        <w:rPr>
                          <w:b w:val="0"/>
                          <w:bCs/>
                          <w:color w:val="auto"/>
                          <w:sz w:val="32"/>
                        </w:rPr>
                        <w:t xml:space="preserve">zur </w:t>
                      </w:r>
                      <w:r w:rsidRPr="0055739B">
                        <w:rPr>
                          <w:b w:val="0"/>
                          <w:bCs/>
                          <w:color w:val="auto"/>
                          <w:sz w:val="32"/>
                        </w:rPr>
                        <w:br/>
                        <w:t xml:space="preserve">Aufnahme von </w:t>
                      </w:r>
                      <w:r w:rsidR="0055739B" w:rsidRPr="0055739B">
                        <w:rPr>
                          <w:b w:val="0"/>
                          <w:bCs/>
                          <w:color w:val="auto"/>
                          <w:sz w:val="32"/>
                        </w:rPr>
                        <w:t>Anlagen zur Erzeugung oder Speicherung elektrischer Energie</w:t>
                      </w:r>
                      <w:r w:rsidR="0055739B">
                        <w:rPr>
                          <w:b w:val="0"/>
                          <w:bCs/>
                          <w:color w:val="auto"/>
                          <w:sz w:val="32"/>
                        </w:rPr>
                        <w:t xml:space="preserve"> (Anlagen)</w:t>
                      </w:r>
                      <w:r w:rsidRPr="0055739B">
                        <w:rPr>
                          <w:b w:val="0"/>
                          <w:bCs/>
                          <w:color w:val="auto"/>
                          <w:sz w:val="32"/>
                        </w:rPr>
                        <w:t xml:space="preserve"> in die Netzreserve gemäß </w:t>
                      </w:r>
                      <w:proofErr w:type="spellStart"/>
                      <w:r w:rsidRPr="0055739B">
                        <w:rPr>
                          <w:b w:val="0"/>
                          <w:bCs/>
                          <w:color w:val="auto"/>
                          <w:sz w:val="32"/>
                        </w:rPr>
                        <w:t>ResKV</w:t>
                      </w:r>
                      <w:proofErr w:type="spellEnd"/>
                      <w:r w:rsidRPr="0055739B">
                        <w:rPr>
                          <w:b w:val="0"/>
                          <w:bCs/>
                          <w:color w:val="auto"/>
                          <w:sz w:val="32"/>
                        </w:rPr>
                        <w:t xml:space="preserve"> vom 27.06.2013 (IBV-Unterlagen)</w:t>
                      </w:r>
                      <w:r w:rsidR="005F3AB3" w:rsidRPr="0055739B">
                        <w:rPr>
                          <w:b w:val="0"/>
                          <w:bCs/>
                          <w:color w:val="auto"/>
                          <w:sz w:val="32"/>
                        </w:rPr>
                        <w:br/>
                      </w:r>
                    </w:p>
                    <w:p w14:paraId="2C6FCBE3" w14:textId="1622AF2E" w:rsidR="004A0A03" w:rsidRPr="00171D85" w:rsidRDefault="004A0A03" w:rsidP="004A0A03">
                      <w:pPr>
                        <w:pStyle w:val="Titel"/>
                        <w:jc w:val="left"/>
                        <w:rPr>
                          <w:b w:val="0"/>
                          <w:bCs/>
                          <w:i/>
                          <w:color w:val="auto"/>
                          <w:sz w:val="32"/>
                        </w:rPr>
                      </w:pPr>
                    </w:p>
                    <w:p w14:paraId="4A7577C7" w14:textId="77777777" w:rsidR="00EC25A8" w:rsidRDefault="00EC25A8" w:rsidP="005F3AB3">
                      <w:pPr>
                        <w:pStyle w:val="Titel"/>
                        <w:jc w:val="left"/>
                        <w:rPr>
                          <w:b w:val="0"/>
                          <w:bCs/>
                          <w:i/>
                          <w:color w:val="auto"/>
                          <w:sz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59CE2838" w14:textId="7FD5809B" w:rsidR="002B4032" w:rsidRDefault="002B4032">
      <w:pPr>
        <w:jc w:val="left"/>
        <w:rPr>
          <w:sz w:val="28"/>
        </w:rPr>
      </w:pPr>
    </w:p>
    <w:p w14:paraId="54E9D817" w14:textId="77777777" w:rsidR="005F3AB3" w:rsidRDefault="005F3AB3">
      <w:pPr>
        <w:jc w:val="left"/>
        <w:rPr>
          <w:sz w:val="28"/>
        </w:rPr>
      </w:pPr>
    </w:p>
    <w:p w14:paraId="2A13CBD7" w14:textId="77777777" w:rsidR="005F3AB3" w:rsidRDefault="005F3AB3">
      <w:pPr>
        <w:jc w:val="left"/>
        <w:rPr>
          <w:sz w:val="28"/>
        </w:rPr>
      </w:pPr>
    </w:p>
    <w:p w14:paraId="547FB6A5" w14:textId="77777777" w:rsidR="002B4032" w:rsidRDefault="002B4032">
      <w:pPr>
        <w:jc w:val="left"/>
        <w:rPr>
          <w:sz w:val="28"/>
        </w:rPr>
      </w:pPr>
    </w:p>
    <w:p w14:paraId="428EB2FB" w14:textId="77777777" w:rsidR="002B4032" w:rsidRDefault="002B4032">
      <w:pPr>
        <w:jc w:val="left"/>
        <w:rPr>
          <w:sz w:val="28"/>
        </w:rPr>
      </w:pPr>
    </w:p>
    <w:p w14:paraId="77751541" w14:textId="77777777" w:rsidR="00190711" w:rsidRDefault="00190711">
      <w:pPr>
        <w:jc w:val="left"/>
        <w:rPr>
          <w:sz w:val="28"/>
        </w:rPr>
      </w:pPr>
    </w:p>
    <w:p w14:paraId="61BD6927" w14:textId="77777777" w:rsidR="00190711" w:rsidRDefault="00190711">
      <w:pPr>
        <w:jc w:val="left"/>
        <w:rPr>
          <w:sz w:val="28"/>
        </w:rPr>
      </w:pPr>
    </w:p>
    <w:p w14:paraId="3A77F7D4" w14:textId="77777777" w:rsidR="00190711" w:rsidRDefault="00190711">
      <w:pPr>
        <w:jc w:val="left"/>
        <w:rPr>
          <w:sz w:val="28"/>
        </w:rPr>
      </w:pPr>
    </w:p>
    <w:p w14:paraId="276B40C1" w14:textId="77777777" w:rsidR="00190711" w:rsidRDefault="00190711">
      <w:pPr>
        <w:jc w:val="left"/>
        <w:rPr>
          <w:sz w:val="28"/>
        </w:rPr>
      </w:pPr>
    </w:p>
    <w:p w14:paraId="58A0038E" w14:textId="77777777" w:rsidR="00190711" w:rsidRDefault="00190711">
      <w:pPr>
        <w:jc w:val="left"/>
        <w:rPr>
          <w:sz w:val="28"/>
        </w:rPr>
      </w:pPr>
    </w:p>
    <w:p w14:paraId="0DB53774" w14:textId="77777777" w:rsidR="00190711" w:rsidRDefault="00190711">
      <w:pPr>
        <w:jc w:val="left"/>
        <w:rPr>
          <w:sz w:val="28"/>
        </w:rPr>
      </w:pPr>
    </w:p>
    <w:p w14:paraId="7C1D20F3" w14:textId="77777777" w:rsidR="00190711" w:rsidRDefault="00190711">
      <w:pPr>
        <w:jc w:val="left"/>
        <w:rPr>
          <w:sz w:val="28"/>
        </w:rPr>
      </w:pPr>
    </w:p>
    <w:p w14:paraId="0485F2E2" w14:textId="77777777" w:rsidR="00190711" w:rsidRDefault="00190711">
      <w:pPr>
        <w:jc w:val="left"/>
        <w:rPr>
          <w:sz w:val="28"/>
        </w:rPr>
      </w:pPr>
    </w:p>
    <w:p w14:paraId="21C36B18" w14:textId="77777777" w:rsidR="00190711" w:rsidRDefault="00190711">
      <w:pPr>
        <w:jc w:val="left"/>
        <w:rPr>
          <w:sz w:val="28"/>
        </w:rPr>
      </w:pPr>
    </w:p>
    <w:p w14:paraId="60F04AE3" w14:textId="77777777" w:rsidR="00190711" w:rsidRDefault="00190711">
      <w:pPr>
        <w:jc w:val="left"/>
        <w:rPr>
          <w:sz w:val="28"/>
        </w:rPr>
      </w:pPr>
    </w:p>
    <w:p w14:paraId="7D75D821" w14:textId="77777777" w:rsidR="00190711" w:rsidRPr="00B9756B" w:rsidRDefault="00E41F5B">
      <w:pPr>
        <w:autoSpaceDE w:val="0"/>
        <w:autoSpaceDN w:val="0"/>
        <w:adjustRightInd w:val="0"/>
        <w:rPr>
          <w:b/>
          <w:bCs/>
          <w:sz w:val="30"/>
          <w:szCs w:val="30"/>
        </w:rPr>
      </w:pPr>
      <w:bookmarkStart w:id="2" w:name="_Toc513542452"/>
      <w:r>
        <w:rPr>
          <w:b/>
          <w:bCs/>
          <w:sz w:val="30"/>
          <w:szCs w:val="30"/>
        </w:rPr>
        <w:br w:type="page"/>
      </w:r>
      <w:r w:rsidR="00FD5C80">
        <w:rPr>
          <w:b/>
          <w:bCs/>
          <w:sz w:val="30"/>
          <w:szCs w:val="30"/>
        </w:rPr>
        <w:lastRenderedPageBreak/>
        <w:t xml:space="preserve">Interessensbekundung zur Aufnahme von </w:t>
      </w:r>
      <w:r w:rsidR="0055739B">
        <w:rPr>
          <w:b/>
          <w:bCs/>
          <w:sz w:val="30"/>
          <w:szCs w:val="30"/>
        </w:rPr>
        <w:t>A</w:t>
      </w:r>
      <w:r w:rsidR="00FD5C80">
        <w:rPr>
          <w:b/>
          <w:bCs/>
          <w:sz w:val="30"/>
          <w:szCs w:val="30"/>
        </w:rPr>
        <w:t>nlagen in die Netzreserve</w:t>
      </w:r>
    </w:p>
    <w:p w14:paraId="2CF158E2" w14:textId="77777777" w:rsidR="00190711" w:rsidRPr="00C52102" w:rsidRDefault="00190711">
      <w:pPr>
        <w:autoSpaceDE w:val="0"/>
        <w:autoSpaceDN w:val="0"/>
        <w:adjustRightInd w:val="0"/>
      </w:pPr>
    </w:p>
    <w:p w14:paraId="41EBA959" w14:textId="77777777" w:rsidR="00190711" w:rsidRPr="00C52102" w:rsidRDefault="00190711">
      <w:pPr>
        <w:autoSpaceDE w:val="0"/>
        <w:autoSpaceDN w:val="0"/>
        <w:adjustRightInd w:val="0"/>
        <w:rPr>
          <w:b/>
          <w:bCs/>
        </w:rPr>
      </w:pPr>
      <w:r w:rsidRPr="00C52102">
        <w:rPr>
          <w:b/>
          <w:bCs/>
        </w:rPr>
        <w:t>Eingereicht von:</w:t>
      </w:r>
    </w:p>
    <w:p w14:paraId="08CC8D9B" w14:textId="77777777" w:rsidR="00190711" w:rsidRPr="00C52102" w:rsidRDefault="00190711">
      <w:pPr>
        <w:autoSpaceDE w:val="0"/>
        <w:autoSpaceDN w:val="0"/>
        <w:adjustRightInd w:val="0"/>
        <w:rPr>
          <w:b/>
          <w:bCs/>
        </w:rPr>
      </w:pPr>
    </w:p>
    <w:p w14:paraId="2A6137B8" w14:textId="77777777" w:rsidR="00190711" w:rsidRPr="00C52102" w:rsidRDefault="00190711">
      <w:pPr>
        <w:autoSpaceDE w:val="0"/>
        <w:autoSpaceDN w:val="0"/>
        <w:adjustRightInd w:val="0"/>
        <w:rPr>
          <w:b/>
          <w:bCs/>
        </w:rPr>
      </w:pPr>
    </w:p>
    <w:p w14:paraId="6EA36176" w14:textId="77777777" w:rsidR="00190711" w:rsidRPr="00C52102" w:rsidRDefault="00190711">
      <w:pPr>
        <w:pStyle w:val="berschrift9"/>
        <w:tabs>
          <w:tab w:val="left" w:pos="2127"/>
          <w:tab w:val="left" w:pos="9356"/>
        </w:tabs>
        <w:autoSpaceDE w:val="0"/>
        <w:autoSpaceDN w:val="0"/>
        <w:adjustRightInd w:val="0"/>
        <w:rPr>
          <w:bCs/>
        </w:rPr>
      </w:pPr>
      <w:r w:rsidRPr="00C52102">
        <w:rPr>
          <w:bCs/>
        </w:rPr>
        <w:t>Firma</w:t>
      </w:r>
      <w:r w:rsidRPr="00C52102">
        <w:rPr>
          <w:bCs/>
        </w:rPr>
        <w:tab/>
        <w:t>____________________</w:t>
      </w:r>
      <w:r w:rsidRPr="000947E8">
        <w:rPr>
          <w:bCs/>
        </w:rPr>
        <w:t>___________________________</w:t>
      </w:r>
      <w:r w:rsidRPr="00C52102">
        <w:rPr>
          <w:b w:val="0"/>
          <w:bCs/>
        </w:rPr>
        <w:br/>
      </w:r>
    </w:p>
    <w:p w14:paraId="0CDEE0FC" w14:textId="77777777" w:rsidR="00190711" w:rsidRPr="00C52102" w:rsidRDefault="00190711">
      <w:pPr>
        <w:autoSpaceDE w:val="0"/>
        <w:autoSpaceDN w:val="0"/>
        <w:adjustRightInd w:val="0"/>
        <w:rPr>
          <w:b/>
          <w:bCs/>
        </w:rPr>
      </w:pPr>
    </w:p>
    <w:p w14:paraId="5D69D36D" w14:textId="77777777" w:rsidR="00190711" w:rsidRPr="00C52102" w:rsidRDefault="00190711">
      <w:pPr>
        <w:tabs>
          <w:tab w:val="left" w:pos="2127"/>
        </w:tabs>
        <w:autoSpaceDE w:val="0"/>
        <w:autoSpaceDN w:val="0"/>
        <w:adjustRightInd w:val="0"/>
        <w:rPr>
          <w:b/>
          <w:bCs/>
        </w:rPr>
      </w:pPr>
      <w:r w:rsidRPr="00C52102">
        <w:rPr>
          <w:b/>
          <w:bCs/>
        </w:rPr>
        <w:t>Stra</w:t>
      </w:r>
      <w:r w:rsidR="007D59D8">
        <w:rPr>
          <w:b/>
          <w:bCs/>
        </w:rPr>
        <w:t>ß</w:t>
      </w:r>
      <w:r w:rsidRPr="00C52102">
        <w:rPr>
          <w:b/>
          <w:bCs/>
        </w:rPr>
        <w:t>e/Postfach</w:t>
      </w:r>
      <w:r w:rsidRPr="00C52102">
        <w:rPr>
          <w:b/>
          <w:bCs/>
        </w:rPr>
        <w:tab/>
        <w:t>_______________________________________________</w:t>
      </w:r>
      <w:r w:rsidRPr="00C52102">
        <w:rPr>
          <w:b/>
          <w:bCs/>
        </w:rPr>
        <w:br/>
      </w:r>
    </w:p>
    <w:p w14:paraId="3FE0D90F" w14:textId="77777777" w:rsidR="00190711" w:rsidRPr="00C52102" w:rsidRDefault="00190711">
      <w:pPr>
        <w:autoSpaceDE w:val="0"/>
        <w:autoSpaceDN w:val="0"/>
        <w:adjustRightInd w:val="0"/>
        <w:rPr>
          <w:b/>
          <w:bCs/>
        </w:rPr>
      </w:pPr>
    </w:p>
    <w:p w14:paraId="2FF3F3D6" w14:textId="77777777" w:rsidR="00190711" w:rsidRPr="00C52102" w:rsidRDefault="006D2137">
      <w:pPr>
        <w:pStyle w:val="berschrift9"/>
        <w:tabs>
          <w:tab w:val="left" w:pos="2127"/>
        </w:tabs>
        <w:autoSpaceDE w:val="0"/>
        <w:autoSpaceDN w:val="0"/>
        <w:adjustRightInd w:val="0"/>
        <w:rPr>
          <w:bCs/>
        </w:rPr>
      </w:pPr>
      <w:r>
        <w:rPr>
          <w:bCs/>
        </w:rPr>
        <w:t>PLZ,</w:t>
      </w:r>
      <w:r w:rsidR="00190711" w:rsidRPr="00C52102">
        <w:rPr>
          <w:bCs/>
        </w:rPr>
        <w:t xml:space="preserve"> Ort</w:t>
      </w:r>
      <w:r w:rsidR="00190711" w:rsidRPr="00C52102">
        <w:rPr>
          <w:b w:val="0"/>
          <w:bCs/>
        </w:rPr>
        <w:tab/>
      </w:r>
      <w:r w:rsidR="00190711" w:rsidRPr="00C52102">
        <w:rPr>
          <w:bCs/>
        </w:rPr>
        <w:t>______________________________________________</w:t>
      </w:r>
    </w:p>
    <w:p w14:paraId="3CDE14FC" w14:textId="77777777" w:rsidR="00190711" w:rsidRPr="00C52102" w:rsidRDefault="00190711"/>
    <w:p w14:paraId="2ED7E2E3" w14:textId="77777777" w:rsidR="00190711" w:rsidRPr="00C52102" w:rsidRDefault="00190711"/>
    <w:p w14:paraId="2B27E20D" w14:textId="77777777" w:rsidR="00190711" w:rsidRPr="00C52102" w:rsidRDefault="00190711"/>
    <w:p w14:paraId="3417E06B" w14:textId="77777777" w:rsidR="00190711" w:rsidRPr="00C52102" w:rsidRDefault="00190711">
      <w:pPr>
        <w:autoSpaceDE w:val="0"/>
        <w:autoSpaceDN w:val="0"/>
        <w:adjustRightInd w:val="0"/>
        <w:rPr>
          <w:b/>
          <w:bCs/>
        </w:rPr>
      </w:pPr>
    </w:p>
    <w:p w14:paraId="13093E98" w14:textId="77777777" w:rsidR="00190711" w:rsidRPr="00C52102" w:rsidRDefault="00190711">
      <w:pPr>
        <w:pStyle w:val="berschrift9"/>
        <w:tabs>
          <w:tab w:val="left" w:pos="2139"/>
          <w:tab w:val="left" w:pos="9356"/>
          <w:tab w:val="left" w:pos="9498"/>
        </w:tabs>
        <w:autoSpaceDE w:val="0"/>
        <w:autoSpaceDN w:val="0"/>
        <w:adjustRightInd w:val="0"/>
        <w:rPr>
          <w:bCs/>
        </w:rPr>
      </w:pPr>
      <w:r w:rsidRPr="00C52102">
        <w:rPr>
          <w:bCs/>
        </w:rPr>
        <w:t>Ansprechpartner</w:t>
      </w:r>
      <w:r w:rsidRPr="00C52102">
        <w:rPr>
          <w:b w:val="0"/>
          <w:bCs/>
        </w:rPr>
        <w:tab/>
      </w:r>
      <w:r w:rsidRPr="00C52102">
        <w:rPr>
          <w:bCs/>
        </w:rPr>
        <w:t>____________________</w:t>
      </w:r>
      <w:r w:rsidRPr="000947E8">
        <w:rPr>
          <w:bCs/>
        </w:rPr>
        <w:t>___________________________</w:t>
      </w:r>
      <w:r w:rsidRPr="00C52102">
        <w:rPr>
          <w:b w:val="0"/>
          <w:bCs/>
        </w:rPr>
        <w:br/>
      </w:r>
    </w:p>
    <w:p w14:paraId="64B2F8E6" w14:textId="77777777" w:rsidR="00190711" w:rsidRPr="00C52102" w:rsidRDefault="00190711">
      <w:pPr>
        <w:autoSpaceDE w:val="0"/>
        <w:autoSpaceDN w:val="0"/>
        <w:adjustRightInd w:val="0"/>
        <w:rPr>
          <w:b/>
          <w:bCs/>
        </w:rPr>
      </w:pPr>
    </w:p>
    <w:p w14:paraId="41038BC9" w14:textId="77777777" w:rsidR="00190711" w:rsidRPr="00C52102" w:rsidRDefault="00190711">
      <w:pPr>
        <w:pStyle w:val="berschrift9"/>
        <w:tabs>
          <w:tab w:val="left" w:pos="2127"/>
          <w:tab w:val="left" w:pos="9498"/>
        </w:tabs>
        <w:autoSpaceDE w:val="0"/>
        <w:autoSpaceDN w:val="0"/>
        <w:adjustRightInd w:val="0"/>
        <w:rPr>
          <w:bCs/>
        </w:rPr>
      </w:pPr>
      <w:r w:rsidRPr="00C52102">
        <w:rPr>
          <w:bCs/>
        </w:rPr>
        <w:t xml:space="preserve">Abteilung </w:t>
      </w:r>
      <w:r w:rsidRPr="00C52102">
        <w:rPr>
          <w:bCs/>
        </w:rPr>
        <w:tab/>
        <w:t>_______________________________________________</w:t>
      </w:r>
      <w:r w:rsidRPr="00C52102">
        <w:rPr>
          <w:bCs/>
        </w:rPr>
        <w:br/>
      </w:r>
    </w:p>
    <w:p w14:paraId="40167E01" w14:textId="77777777" w:rsidR="00190711" w:rsidRPr="00C52102" w:rsidRDefault="00190711">
      <w:pPr>
        <w:autoSpaceDE w:val="0"/>
        <w:autoSpaceDN w:val="0"/>
        <w:adjustRightInd w:val="0"/>
        <w:rPr>
          <w:b/>
          <w:bCs/>
        </w:rPr>
      </w:pPr>
    </w:p>
    <w:p w14:paraId="39ECB9FD" w14:textId="77777777" w:rsidR="00190711" w:rsidRPr="00C52102" w:rsidRDefault="00190711">
      <w:pPr>
        <w:pStyle w:val="berschrift9"/>
        <w:tabs>
          <w:tab w:val="left" w:pos="2127"/>
          <w:tab w:val="left" w:pos="9498"/>
        </w:tabs>
        <w:autoSpaceDE w:val="0"/>
        <w:autoSpaceDN w:val="0"/>
        <w:adjustRightInd w:val="0"/>
        <w:rPr>
          <w:bCs/>
        </w:rPr>
      </w:pPr>
      <w:r w:rsidRPr="00C52102">
        <w:rPr>
          <w:bCs/>
        </w:rPr>
        <w:t xml:space="preserve">Adresse </w:t>
      </w:r>
      <w:r w:rsidRPr="00C52102">
        <w:rPr>
          <w:bCs/>
        </w:rPr>
        <w:tab/>
        <w:t>____________________</w:t>
      </w:r>
      <w:r w:rsidR="00083518">
        <w:rPr>
          <w:bCs/>
        </w:rPr>
        <w:t>___</w:t>
      </w:r>
      <w:r w:rsidRPr="00C52102">
        <w:rPr>
          <w:bCs/>
        </w:rPr>
        <w:t>________________________</w:t>
      </w:r>
      <w:r w:rsidRPr="00C52102">
        <w:rPr>
          <w:bCs/>
        </w:rPr>
        <w:br/>
      </w:r>
    </w:p>
    <w:p w14:paraId="49A7FFA4" w14:textId="77777777" w:rsidR="00190711" w:rsidRPr="00C52102" w:rsidRDefault="00190711">
      <w:pPr>
        <w:autoSpaceDE w:val="0"/>
        <w:autoSpaceDN w:val="0"/>
        <w:adjustRightInd w:val="0"/>
        <w:rPr>
          <w:b/>
          <w:bCs/>
        </w:rPr>
      </w:pPr>
    </w:p>
    <w:p w14:paraId="4D072386" w14:textId="77777777" w:rsidR="00190711" w:rsidRPr="00C52102" w:rsidRDefault="00190711">
      <w:pPr>
        <w:pStyle w:val="berschrift9"/>
        <w:tabs>
          <w:tab w:val="left" w:pos="2127"/>
          <w:tab w:val="left" w:pos="9498"/>
        </w:tabs>
        <w:autoSpaceDE w:val="0"/>
        <w:autoSpaceDN w:val="0"/>
        <w:adjustRightInd w:val="0"/>
        <w:rPr>
          <w:bCs/>
        </w:rPr>
      </w:pPr>
      <w:r w:rsidRPr="00C52102">
        <w:rPr>
          <w:bCs/>
        </w:rPr>
        <w:t>Telefon</w:t>
      </w:r>
      <w:r w:rsidRPr="00C52102">
        <w:rPr>
          <w:bCs/>
        </w:rPr>
        <w:tab/>
        <w:t>____________________</w:t>
      </w:r>
      <w:r w:rsidR="00083518" w:rsidRPr="000947E8">
        <w:rPr>
          <w:bCs/>
        </w:rPr>
        <w:t>_</w:t>
      </w:r>
      <w:r w:rsidRPr="000947E8">
        <w:rPr>
          <w:bCs/>
        </w:rPr>
        <w:t>__________________________</w:t>
      </w:r>
      <w:r w:rsidRPr="00C52102">
        <w:rPr>
          <w:b w:val="0"/>
          <w:bCs/>
        </w:rPr>
        <w:br/>
      </w:r>
    </w:p>
    <w:p w14:paraId="25EAA991" w14:textId="77777777" w:rsidR="00190711" w:rsidRPr="00C52102" w:rsidRDefault="00190711">
      <w:pPr>
        <w:autoSpaceDE w:val="0"/>
        <w:autoSpaceDN w:val="0"/>
        <w:adjustRightInd w:val="0"/>
        <w:rPr>
          <w:b/>
          <w:bCs/>
        </w:rPr>
      </w:pPr>
    </w:p>
    <w:p w14:paraId="3677EA01" w14:textId="77777777" w:rsidR="00190711" w:rsidRPr="00C52102" w:rsidRDefault="00190711">
      <w:pPr>
        <w:pStyle w:val="berschrift9"/>
        <w:tabs>
          <w:tab w:val="left" w:pos="2127"/>
          <w:tab w:val="left" w:pos="9498"/>
        </w:tabs>
        <w:autoSpaceDE w:val="0"/>
        <w:autoSpaceDN w:val="0"/>
        <w:adjustRightInd w:val="0"/>
        <w:rPr>
          <w:bCs/>
        </w:rPr>
      </w:pPr>
      <w:r w:rsidRPr="00C52102">
        <w:rPr>
          <w:bCs/>
        </w:rPr>
        <w:t>Telefax</w:t>
      </w:r>
      <w:r w:rsidRPr="00C52102">
        <w:rPr>
          <w:bCs/>
        </w:rPr>
        <w:tab/>
        <w:t>______________________</w:t>
      </w:r>
      <w:r w:rsidR="00083518">
        <w:rPr>
          <w:bCs/>
        </w:rPr>
        <w:t>__</w:t>
      </w:r>
      <w:r w:rsidRPr="00C52102">
        <w:rPr>
          <w:bCs/>
        </w:rPr>
        <w:t>_______________________</w:t>
      </w:r>
      <w:r w:rsidRPr="00C52102">
        <w:rPr>
          <w:bCs/>
        </w:rPr>
        <w:br/>
      </w:r>
    </w:p>
    <w:p w14:paraId="31590966" w14:textId="77777777" w:rsidR="00190711" w:rsidRPr="00C52102" w:rsidRDefault="00190711">
      <w:pPr>
        <w:autoSpaceDE w:val="0"/>
        <w:autoSpaceDN w:val="0"/>
        <w:adjustRightInd w:val="0"/>
        <w:rPr>
          <w:b/>
          <w:bCs/>
        </w:rPr>
      </w:pPr>
    </w:p>
    <w:p w14:paraId="3FCA4A26" w14:textId="77777777" w:rsidR="00EF6590" w:rsidRDefault="00EF6590" w:rsidP="00EF6590">
      <w:pPr>
        <w:pStyle w:val="berschrift9"/>
        <w:tabs>
          <w:tab w:val="left" w:pos="2127"/>
        </w:tabs>
      </w:pPr>
      <w:r>
        <w:t>E-Mail</w:t>
      </w:r>
      <w:r>
        <w:tab/>
      </w:r>
      <w:r w:rsidR="00190711" w:rsidRPr="00C52102">
        <w:t>__________</w:t>
      </w:r>
      <w:r w:rsidR="00083518">
        <w:t>_</w:t>
      </w:r>
      <w:r w:rsidR="00190711" w:rsidRPr="00C52102">
        <w:t>_____________________________</w:t>
      </w:r>
      <w:r w:rsidR="00AC238F">
        <w:t>_</w:t>
      </w:r>
      <w:r w:rsidR="00190711" w:rsidRPr="00C52102">
        <w:t>______</w:t>
      </w:r>
      <w:r w:rsidR="00AC238F">
        <w:br/>
      </w:r>
      <w:r w:rsidR="00190711" w:rsidRPr="00C52102">
        <w:br w:type="page"/>
      </w:r>
    </w:p>
    <w:p w14:paraId="4E8B6134" w14:textId="77777777" w:rsidR="00190711" w:rsidRPr="00C52102" w:rsidRDefault="00190711" w:rsidP="00EF6590">
      <w:pPr>
        <w:pStyle w:val="berschrift1"/>
      </w:pPr>
      <w:r w:rsidRPr="00C52102">
        <w:lastRenderedPageBreak/>
        <w:t>Einleitung</w:t>
      </w:r>
      <w:bookmarkEnd w:id="2"/>
    </w:p>
    <w:p w14:paraId="541CFA15" w14:textId="5408677E" w:rsidR="00D007F4" w:rsidRDefault="00A5404D" w:rsidP="00A5404D">
      <w:pPr>
        <w:spacing w:after="240" w:line="276" w:lineRule="auto"/>
      </w:pPr>
      <w:bookmarkStart w:id="3" w:name="_Toc513542453"/>
      <w:r>
        <w:t>Die</w:t>
      </w:r>
      <w:r w:rsidR="006F08B5">
        <w:t xml:space="preserve"> nachstehende</w:t>
      </w:r>
      <w:r>
        <w:t xml:space="preserve">n Unterlagen für die Interessensbekundung zur Aufnahme von </w:t>
      </w:r>
      <w:r w:rsidR="0055739B">
        <w:t>A</w:t>
      </w:r>
      <w:r>
        <w:t>nlagen in die Netzreserve</w:t>
      </w:r>
      <w:r w:rsidR="004D3508">
        <w:t xml:space="preserve"> </w:t>
      </w:r>
      <w:r>
        <w:t>werden im Rahmen der Verordnung zur Regelung des Verfahrens der Beschaffung einer Netzreserve sowie zur Regelung des Umgangs mit geplanten Stilll</w:t>
      </w:r>
      <w:r>
        <w:t>e</w:t>
      </w:r>
      <w:r>
        <w:t>gungen von Energieerzeugungsanlagen zur Gewährleistung der Sicherheit und Zuverlä</w:t>
      </w:r>
      <w:r>
        <w:t>s</w:t>
      </w:r>
      <w:r>
        <w:t xml:space="preserve">sigkeit des Elektrizitätsversorgungssystems (Reservekraftwerksverordnung </w:t>
      </w:r>
      <w:r w:rsidR="004D3508">
        <w:t>–</w:t>
      </w:r>
      <w:r>
        <w:t xml:space="preserve"> </w:t>
      </w:r>
      <w:proofErr w:type="spellStart"/>
      <w:r>
        <w:t>ResKV</w:t>
      </w:r>
      <w:proofErr w:type="spellEnd"/>
      <w:r>
        <w:t>) vom 27.06.</w:t>
      </w:r>
      <w:r w:rsidR="00DB1DCA">
        <w:t xml:space="preserve">2013 </w:t>
      </w:r>
      <w:r>
        <w:t>zur Verfügung gestellt.</w:t>
      </w:r>
      <w:r w:rsidR="00CE4417">
        <w:t xml:space="preserve"> </w:t>
      </w:r>
    </w:p>
    <w:p w14:paraId="76B2CA92" w14:textId="77777777" w:rsidR="00EB6CA3" w:rsidRDefault="00B80346" w:rsidP="00EB6CA3">
      <w:pPr>
        <w:spacing w:after="240" w:line="276" w:lineRule="auto"/>
      </w:pPr>
      <w:r>
        <w:t xml:space="preserve">Gemäß § 2 Abs. 1 </w:t>
      </w:r>
      <w:proofErr w:type="spellStart"/>
      <w:r>
        <w:t>ResKV</w:t>
      </w:r>
      <w:proofErr w:type="spellEnd"/>
      <w:r>
        <w:t xml:space="preserve"> ist der Zweck der Bildung einer Netzreserve die Vorhaltung von Erzeugungskapazitäten zur Gewährleistung der Sicherheit und Zuverlässigkeit des Elek</w:t>
      </w:r>
      <w:r>
        <w:t>t</w:t>
      </w:r>
      <w:r>
        <w:t>rizitätsversorgungssystems.</w:t>
      </w:r>
      <w:r w:rsidR="00EB6CA3" w:rsidRPr="00EB6CA3">
        <w:t xml:space="preserve"> </w:t>
      </w:r>
      <w:r w:rsidR="00EB6CA3">
        <w:t xml:space="preserve">Im Fall eines von der Bundesnetzagentur nach § 3 </w:t>
      </w:r>
      <w:proofErr w:type="spellStart"/>
      <w:r w:rsidR="00EB6CA3">
        <w:t>ResKV</w:t>
      </w:r>
      <w:proofErr w:type="spellEnd"/>
      <w:r w:rsidR="00EB6CA3">
        <w:t xml:space="preserve"> bestätigten zusätzlichen Bedarfs an Erzeugungskapazität für die Netzreserve werden die konkreten Anforderungen an die erforderlichen Anlagen einschließlich eventueller Anfo</w:t>
      </w:r>
      <w:r w:rsidR="00EB6CA3">
        <w:t>r</w:t>
      </w:r>
      <w:r w:rsidR="00EB6CA3">
        <w:t>derungen an den Standort und die technischen Parameter durch den jeweils betroffenen Übertragungsnetzbetreiber in Übereinstimmung mit der Bestätigung der Bundesnetz</w:t>
      </w:r>
      <w:r w:rsidR="00EB6CA3">
        <w:t>a</w:t>
      </w:r>
      <w:r w:rsidR="00EB6CA3">
        <w:t>gentur veröffentlicht.</w:t>
      </w:r>
    </w:p>
    <w:p w14:paraId="4412462A" w14:textId="246F6712" w:rsidR="00450656" w:rsidRDefault="00CE4417" w:rsidP="00A5404D">
      <w:pPr>
        <w:spacing w:after="240" w:line="276" w:lineRule="auto"/>
      </w:pPr>
      <w:r>
        <w:t xml:space="preserve">Nachstehende Unterlagen beziehen sich </w:t>
      </w:r>
      <w:r w:rsidRPr="00DB1DCA">
        <w:rPr>
          <w:b/>
        </w:rPr>
        <w:t>ausschließlich auf das Interessensbeku</w:t>
      </w:r>
      <w:r w:rsidRPr="00DB1DCA">
        <w:rPr>
          <w:b/>
        </w:rPr>
        <w:t>n</w:t>
      </w:r>
      <w:r w:rsidRPr="00DB1DCA">
        <w:rPr>
          <w:b/>
        </w:rPr>
        <w:t xml:space="preserve">dungsverfahren </w:t>
      </w:r>
      <w:r w:rsidR="00D007F4" w:rsidRPr="00DB1DCA">
        <w:rPr>
          <w:b/>
        </w:rPr>
        <w:t>(IBV)</w:t>
      </w:r>
      <w:r w:rsidR="00B80346" w:rsidRPr="00DB1DCA">
        <w:rPr>
          <w:b/>
        </w:rPr>
        <w:t xml:space="preserve"> </w:t>
      </w:r>
      <w:r w:rsidR="00D007F4" w:rsidRPr="003140D0">
        <w:rPr>
          <w:b/>
        </w:rPr>
        <w:t>beginnend m</w:t>
      </w:r>
      <w:r w:rsidR="00B80346" w:rsidRPr="003140D0">
        <w:rPr>
          <w:b/>
        </w:rPr>
        <w:t>it dem</w:t>
      </w:r>
      <w:r w:rsidR="00D007F4" w:rsidRPr="00B80346">
        <w:rPr>
          <w:b/>
        </w:rPr>
        <w:t xml:space="preserve"> </w:t>
      </w:r>
      <w:r w:rsidR="0039473D">
        <w:rPr>
          <w:b/>
        </w:rPr>
        <w:t>02.05</w:t>
      </w:r>
      <w:r w:rsidR="005B3ED0">
        <w:rPr>
          <w:b/>
        </w:rPr>
        <w:t>.2014</w:t>
      </w:r>
      <w:r w:rsidR="008A5DBF">
        <w:rPr>
          <w:b/>
        </w:rPr>
        <w:t xml:space="preserve"> </w:t>
      </w:r>
      <w:r w:rsidR="00B47FBE" w:rsidRPr="00B47FBE">
        <w:rPr>
          <w:b/>
        </w:rPr>
        <w:t>aufgrund der Feststellung des Reservekraft</w:t>
      </w:r>
      <w:r w:rsidR="007145DA">
        <w:rPr>
          <w:b/>
        </w:rPr>
        <w:t xml:space="preserve">werksbedarfs für den </w:t>
      </w:r>
      <w:r w:rsidR="00F60169">
        <w:rPr>
          <w:b/>
        </w:rPr>
        <w:t>Winter 2017/2018</w:t>
      </w:r>
      <w:r w:rsidR="00C9009A">
        <w:rPr>
          <w:b/>
        </w:rPr>
        <w:t xml:space="preserve"> </w:t>
      </w:r>
      <w:r w:rsidR="00B47FBE" w:rsidRPr="00B47FBE">
        <w:rPr>
          <w:b/>
        </w:rPr>
        <w:t>der Bundesnetzage</w:t>
      </w:r>
      <w:r w:rsidR="00B47FBE" w:rsidRPr="00B47FBE">
        <w:rPr>
          <w:b/>
        </w:rPr>
        <w:t>n</w:t>
      </w:r>
      <w:r w:rsidR="00C9009A">
        <w:rPr>
          <w:b/>
        </w:rPr>
        <w:t xml:space="preserve">tur vom </w:t>
      </w:r>
      <w:r w:rsidR="0039473D">
        <w:rPr>
          <w:b/>
        </w:rPr>
        <w:t>02.05.</w:t>
      </w:r>
      <w:r w:rsidR="00C9009A">
        <w:rPr>
          <w:b/>
        </w:rPr>
        <w:t>2014</w:t>
      </w:r>
      <w:r w:rsidR="008A5DBF">
        <w:rPr>
          <w:b/>
        </w:rPr>
        <w:t xml:space="preserve">. </w:t>
      </w:r>
      <w:r w:rsidR="008A5DBF">
        <w:t>Ein Vertragsabschluss zur</w:t>
      </w:r>
      <w:r w:rsidR="00D007F4">
        <w:t xml:space="preserve"> Aufnahme von </w:t>
      </w:r>
      <w:r w:rsidR="00F578F6">
        <w:t>A</w:t>
      </w:r>
      <w:r w:rsidR="00D007F4">
        <w:t>nlagen in die Netzr</w:t>
      </w:r>
      <w:r w:rsidR="00D007F4">
        <w:t>e</w:t>
      </w:r>
      <w:r w:rsidR="00D007F4">
        <w:t>serve</w:t>
      </w:r>
      <w:r w:rsidR="008A5DBF">
        <w:t xml:space="preserve"> ist </w:t>
      </w:r>
      <w:r w:rsidR="00F13D87">
        <w:t xml:space="preserve">entsprechend </w:t>
      </w:r>
      <w:r w:rsidR="002B6038">
        <w:t xml:space="preserve">den Vorgaben der </w:t>
      </w:r>
      <w:proofErr w:type="spellStart"/>
      <w:r w:rsidR="002B6038">
        <w:t>ResKV</w:t>
      </w:r>
      <w:proofErr w:type="spellEnd"/>
      <w:r w:rsidR="008A5DBF">
        <w:t xml:space="preserve"> vorgesehen.</w:t>
      </w:r>
      <w:r w:rsidR="00AF0D53">
        <w:t xml:space="preserve"> Die </w:t>
      </w:r>
      <w:r w:rsidR="00F578F6">
        <w:t>A</w:t>
      </w:r>
      <w:r w:rsidR="00AF0D53">
        <w:t xml:space="preserve">nlagen </w:t>
      </w:r>
      <w:r w:rsidR="005A3C26">
        <w:t>sollten</w:t>
      </w:r>
      <w:r w:rsidR="00AF0D53">
        <w:t xml:space="preserve"> ab</w:t>
      </w:r>
      <w:r w:rsidR="008A5DBF">
        <w:t xml:space="preserve"> dem 01.</w:t>
      </w:r>
      <w:r w:rsidR="00B47FBE">
        <w:t>10</w:t>
      </w:r>
      <w:r w:rsidR="00F60169">
        <w:t>.2017</w:t>
      </w:r>
      <w:bookmarkStart w:id="4" w:name="_GoBack"/>
      <w:bookmarkEnd w:id="4"/>
      <w:r w:rsidR="00AF0D53">
        <w:t xml:space="preserve"> zur Verfügung stehen.</w:t>
      </w:r>
      <w:r w:rsidR="00D007F4">
        <w:t xml:space="preserve"> </w:t>
      </w:r>
    </w:p>
    <w:p w14:paraId="0C1A8E4E" w14:textId="77777777" w:rsidR="004E42FF" w:rsidRPr="00DE78D6" w:rsidRDefault="004E42FF" w:rsidP="004E42FF">
      <w:pPr>
        <w:spacing w:after="240" w:line="276" w:lineRule="auto"/>
        <w:rPr>
          <w:b/>
        </w:rPr>
      </w:pPr>
    </w:p>
    <w:bookmarkEnd w:id="3"/>
    <w:p w14:paraId="71D20007" w14:textId="77777777" w:rsidR="00171D85" w:rsidRDefault="00171D85">
      <w:pPr>
        <w:spacing w:line="240" w:lineRule="auto"/>
        <w:jc w:val="left"/>
        <w:rPr>
          <w:b/>
          <w:color w:val="000080"/>
          <w:spacing w:val="2"/>
          <w:kern w:val="28"/>
          <w:sz w:val="28"/>
        </w:rPr>
      </w:pPr>
      <w:r>
        <w:br w:type="page"/>
      </w:r>
    </w:p>
    <w:p w14:paraId="20580781" w14:textId="34C29A2D" w:rsidR="00190711" w:rsidRDefault="004A5AC9" w:rsidP="00EF6590">
      <w:pPr>
        <w:pStyle w:val="berschrift1"/>
      </w:pPr>
      <w:r w:rsidRPr="00EF6590">
        <w:lastRenderedPageBreak/>
        <w:t>Voraussetzungen</w:t>
      </w:r>
      <w:r w:rsidR="00BE36FA">
        <w:t xml:space="preserve"> </w:t>
      </w:r>
      <w:r w:rsidR="003E1AAE">
        <w:t>zur Aufnahme in die Netzreserve</w:t>
      </w:r>
    </w:p>
    <w:p w14:paraId="6C24962F" w14:textId="77777777" w:rsidR="000011BE" w:rsidRPr="005E1051" w:rsidRDefault="00F578F6" w:rsidP="005E1051">
      <w:pPr>
        <w:pStyle w:val="berschrift1"/>
        <w:numPr>
          <w:ilvl w:val="1"/>
          <w:numId w:val="9"/>
        </w:numPr>
        <w:rPr>
          <w:sz w:val="24"/>
        </w:rPr>
      </w:pPr>
      <w:r>
        <w:rPr>
          <w:sz w:val="24"/>
        </w:rPr>
        <w:t>A</w:t>
      </w:r>
      <w:r w:rsidRPr="005E1051">
        <w:rPr>
          <w:sz w:val="24"/>
        </w:rPr>
        <w:t xml:space="preserve">nlagen </w:t>
      </w:r>
      <w:r w:rsidR="000011BE" w:rsidRPr="005E1051">
        <w:rPr>
          <w:sz w:val="24"/>
        </w:rPr>
        <w:t>in Deutschland</w:t>
      </w:r>
    </w:p>
    <w:p w14:paraId="52A27D5D" w14:textId="527CD315" w:rsidR="006346AC" w:rsidRDefault="006346AC" w:rsidP="006346AC">
      <w:pPr>
        <w:spacing w:after="240" w:line="276" w:lineRule="auto"/>
      </w:pPr>
      <w:r>
        <w:t xml:space="preserve">Gemäß § 5 Abs. 2 </w:t>
      </w:r>
      <w:proofErr w:type="spellStart"/>
      <w:r>
        <w:t>ResKV</w:t>
      </w:r>
      <w:proofErr w:type="spellEnd"/>
      <w:r>
        <w:t xml:space="preserve"> müssen </w:t>
      </w:r>
      <w:r w:rsidR="0055739B">
        <w:t>A</w:t>
      </w:r>
      <w:r>
        <w:t xml:space="preserve">nlagen in Deutschland bzw. deren Betreiber für </w:t>
      </w:r>
      <w:r w:rsidR="000E06A1">
        <w:t>eine Aufnahme in die Netzreserve</w:t>
      </w:r>
      <w:r>
        <w:t xml:space="preserve"> grundsätzlich alle folgenden Voraussetzungen erfüllen:</w:t>
      </w:r>
    </w:p>
    <w:p w14:paraId="3EB02F07" w14:textId="77777777" w:rsidR="00DB00C4" w:rsidRDefault="00F578F6" w:rsidP="00E41F5B">
      <w:pPr>
        <w:numPr>
          <w:ilvl w:val="0"/>
          <w:numId w:val="35"/>
        </w:numPr>
        <w:spacing w:after="240" w:line="276" w:lineRule="auto"/>
      </w:pPr>
      <w:r>
        <w:t xml:space="preserve">Die Anlage ist systemrelevant im Sinne </w:t>
      </w:r>
      <w:r w:rsidR="00EC35CF">
        <w:t>v</w:t>
      </w:r>
      <w:r>
        <w:t>on</w:t>
      </w:r>
      <w:r w:rsidR="003C41F7">
        <w:t xml:space="preserve"> § 13a Abs. 2 Sätze 8 und 9 EnWG</w:t>
      </w:r>
      <w:r w:rsidR="00EC35CF">
        <w:t>.</w:t>
      </w:r>
    </w:p>
    <w:p w14:paraId="0808FC02" w14:textId="77777777" w:rsidR="006346AC" w:rsidRDefault="006346AC" w:rsidP="00091BEC">
      <w:pPr>
        <w:numPr>
          <w:ilvl w:val="0"/>
          <w:numId w:val="35"/>
        </w:numPr>
        <w:spacing w:after="240" w:line="276" w:lineRule="auto"/>
      </w:pPr>
      <w:r>
        <w:t>Der Anlagenbetreiber verpflichtet sich, die für die Netzreserve genutzte Anlage nach Ablauf des Vertrages bis zur endgültigen Stilllegung nicht mehr am Energi</w:t>
      </w:r>
      <w:r>
        <w:t>e</w:t>
      </w:r>
      <w:r>
        <w:t>markt einzusetzen.</w:t>
      </w:r>
    </w:p>
    <w:p w14:paraId="5BB891BF" w14:textId="77777777" w:rsidR="00E4223F" w:rsidRDefault="00091BEC" w:rsidP="00091BEC">
      <w:pPr>
        <w:numPr>
          <w:ilvl w:val="0"/>
          <w:numId w:val="35"/>
        </w:numPr>
        <w:spacing w:after="240" w:line="276" w:lineRule="auto"/>
      </w:pPr>
      <w:r>
        <w:t>Die Anzeigefrist nach § 13a Abs. 1 EnWG ist zum Beginn des geplanten Einsatzes in der Netzreserve verstrichen, oder die Anlage ist bereits vorläufig stillgelegt</w:t>
      </w:r>
      <w:r w:rsidR="002C32B1">
        <w:rPr>
          <w:rStyle w:val="Funotenzeichen"/>
        </w:rPr>
        <w:footnoteReference w:id="2"/>
      </w:r>
      <w:r>
        <w:t>.</w:t>
      </w:r>
    </w:p>
    <w:p w14:paraId="52BC2EFE" w14:textId="77777777" w:rsidR="00091BEC" w:rsidRDefault="00091BEC" w:rsidP="00091BEC">
      <w:pPr>
        <w:numPr>
          <w:ilvl w:val="0"/>
          <w:numId w:val="35"/>
        </w:numPr>
        <w:spacing w:after="240" w:line="276" w:lineRule="auto"/>
      </w:pPr>
      <w:r>
        <w:t>Alle gesetzlichen und genehmigungsrechtlichen Anforderungen an den Betrieb der Anlage sind für die Vertragsdauer erfüllt, oder die Anlage befindet sich in einem materiell genehmigungsfähigen Zustand.</w:t>
      </w: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1134"/>
        <w:gridCol w:w="1134"/>
        <w:gridCol w:w="2693"/>
        <w:gridCol w:w="2126"/>
      </w:tblGrid>
      <w:tr w:rsidR="00E4223F" w:rsidRPr="00C52102" w14:paraId="73DFB5FA" w14:textId="77777777" w:rsidTr="00DB2D62">
        <w:tc>
          <w:tcPr>
            <w:tcW w:w="1985" w:type="dxa"/>
          </w:tcPr>
          <w:p w14:paraId="1863A19D" w14:textId="77777777" w:rsidR="00E4223F" w:rsidRPr="00C52102" w:rsidRDefault="00E4223F" w:rsidP="00DB2D62">
            <w:pPr>
              <w:pStyle w:val="Standardeinzug"/>
              <w:spacing w:after="240" w:line="276" w:lineRule="auto"/>
              <w:ind w:left="0" w:right="142"/>
            </w:pPr>
            <w:r w:rsidRPr="00C52102">
              <w:t>Anforderung</w:t>
            </w:r>
            <w:r>
              <w:t xml:space="preserve">   </w:t>
            </w:r>
            <w:r w:rsidRPr="00C52102">
              <w:t xml:space="preserve"> erfüllt</w:t>
            </w:r>
          </w:p>
        </w:tc>
        <w:tc>
          <w:tcPr>
            <w:tcW w:w="1134" w:type="dxa"/>
          </w:tcPr>
          <w:p w14:paraId="413BC79F" w14:textId="77777777" w:rsidR="00E4223F" w:rsidRPr="00C52102" w:rsidRDefault="00E4223F" w:rsidP="00DB2D62">
            <w:pPr>
              <w:pStyle w:val="Standardeinzug"/>
              <w:spacing w:after="240" w:line="276" w:lineRule="auto"/>
              <w:ind w:left="0" w:right="142"/>
            </w:pPr>
            <w:r w:rsidRPr="00C52102">
              <w:t>Ja    O</w:t>
            </w:r>
          </w:p>
        </w:tc>
        <w:tc>
          <w:tcPr>
            <w:tcW w:w="1134" w:type="dxa"/>
          </w:tcPr>
          <w:p w14:paraId="2D65F275" w14:textId="77777777" w:rsidR="00E4223F" w:rsidRPr="00C52102" w:rsidRDefault="00E4223F" w:rsidP="00DB2D62">
            <w:pPr>
              <w:pStyle w:val="Standardeinzug"/>
              <w:spacing w:after="240" w:line="276" w:lineRule="auto"/>
              <w:ind w:left="0" w:right="142"/>
            </w:pPr>
            <w:r w:rsidRPr="00C52102">
              <w:t>Nein   O</w:t>
            </w:r>
          </w:p>
        </w:tc>
        <w:tc>
          <w:tcPr>
            <w:tcW w:w="2693" w:type="dxa"/>
          </w:tcPr>
          <w:p w14:paraId="3B134839" w14:textId="77777777" w:rsidR="00E4223F" w:rsidRPr="00C52102" w:rsidRDefault="00E4223F" w:rsidP="00DB2D62">
            <w:pPr>
              <w:pStyle w:val="Standardeinzug"/>
              <w:spacing w:after="240" w:line="276" w:lineRule="auto"/>
              <w:ind w:left="0" w:right="142"/>
            </w:pPr>
            <w:r w:rsidRPr="00C52102">
              <w:t xml:space="preserve">Erläuterungen-Nr.____ </w:t>
            </w:r>
          </w:p>
        </w:tc>
        <w:tc>
          <w:tcPr>
            <w:tcW w:w="2126" w:type="dxa"/>
          </w:tcPr>
          <w:p w14:paraId="6DC684C0" w14:textId="77777777" w:rsidR="00E4223F" w:rsidRPr="00C52102" w:rsidRDefault="00E4223F" w:rsidP="00DB2D62">
            <w:pPr>
              <w:pStyle w:val="Standardeinzug"/>
              <w:spacing w:after="240" w:line="276" w:lineRule="auto"/>
              <w:ind w:left="0" w:right="142"/>
            </w:pPr>
            <w:r w:rsidRPr="00C52102">
              <w:t>Anlagen-Nr.____</w:t>
            </w:r>
          </w:p>
        </w:tc>
      </w:tr>
    </w:tbl>
    <w:p w14:paraId="68553E51" w14:textId="77777777" w:rsidR="00EC35CF" w:rsidRDefault="00EC35CF" w:rsidP="006346AC">
      <w:pPr>
        <w:spacing w:after="240" w:line="276" w:lineRule="auto"/>
      </w:pPr>
    </w:p>
    <w:p w14:paraId="29448511" w14:textId="77777777" w:rsidR="006346AC" w:rsidRPr="005E1051" w:rsidRDefault="00F578F6" w:rsidP="005E1051">
      <w:pPr>
        <w:pStyle w:val="berschrift1"/>
        <w:numPr>
          <w:ilvl w:val="1"/>
          <w:numId w:val="9"/>
        </w:numPr>
        <w:rPr>
          <w:sz w:val="24"/>
        </w:rPr>
      </w:pPr>
      <w:r>
        <w:rPr>
          <w:sz w:val="24"/>
        </w:rPr>
        <w:t>A</w:t>
      </w:r>
      <w:r w:rsidR="006346AC" w:rsidRPr="005E1051">
        <w:rPr>
          <w:sz w:val="24"/>
        </w:rPr>
        <w:t>nlagen im europäischen Energiebinnenmarkt und in der Schweiz</w:t>
      </w:r>
    </w:p>
    <w:p w14:paraId="44B19645" w14:textId="3682E268" w:rsidR="006346AC" w:rsidRDefault="006346AC" w:rsidP="006346AC">
      <w:pPr>
        <w:spacing w:after="240" w:line="276" w:lineRule="auto"/>
      </w:pPr>
      <w:r>
        <w:t xml:space="preserve">Gemäß § 5 Abs. </w:t>
      </w:r>
      <w:r w:rsidR="005E1051">
        <w:t>3</w:t>
      </w:r>
      <w:r>
        <w:t xml:space="preserve"> </w:t>
      </w:r>
      <w:proofErr w:type="spellStart"/>
      <w:r>
        <w:t>ResKV</w:t>
      </w:r>
      <w:proofErr w:type="spellEnd"/>
      <w:r>
        <w:t xml:space="preserve"> müssen </w:t>
      </w:r>
      <w:r w:rsidR="0055739B">
        <w:t>A</w:t>
      </w:r>
      <w:r>
        <w:t xml:space="preserve">nlagen </w:t>
      </w:r>
      <w:r w:rsidR="005E1051">
        <w:t>im europäischen Energiebinnenmarkt und in der Schweiz</w:t>
      </w:r>
      <w:r>
        <w:t xml:space="preserve"> bzw. deren Betreiber </w:t>
      </w:r>
      <w:r w:rsidR="000E06A1">
        <w:t>für eine Aufnahme in die Netzreserve</w:t>
      </w:r>
      <w:r>
        <w:t xml:space="preserve"> grundsätzlich </w:t>
      </w:r>
      <w:r w:rsidR="00BE36FA">
        <w:t>die</w:t>
      </w:r>
      <w:r>
        <w:t xml:space="preserve"> folgenden Voraussetzungen erfüllen:</w:t>
      </w:r>
    </w:p>
    <w:p w14:paraId="6BDEBEA3" w14:textId="77777777" w:rsidR="005E1051" w:rsidRDefault="005E1051" w:rsidP="005E1051">
      <w:pPr>
        <w:numPr>
          <w:ilvl w:val="0"/>
          <w:numId w:val="35"/>
        </w:numPr>
        <w:spacing w:after="240" w:line="276" w:lineRule="auto"/>
      </w:pPr>
      <w:r>
        <w:t>Die Anlage ist geeignet, zur Lösung der konkreten Systemsicherheitsprobleme in Deutschland beizutragen, d.h. sie erfüllt die Kriterien der technischen Eignung gemäß Kap. 3.</w:t>
      </w:r>
    </w:p>
    <w:p w14:paraId="5B4470CB" w14:textId="77777777" w:rsidR="005E1051" w:rsidRDefault="005E1051" w:rsidP="005E1051">
      <w:pPr>
        <w:numPr>
          <w:ilvl w:val="0"/>
          <w:numId w:val="35"/>
        </w:numPr>
        <w:spacing w:after="240" w:line="276" w:lineRule="auto"/>
      </w:pPr>
      <w:r>
        <w:t>Die jeweils nach nationalem Recht des betroffenen Staates zuständigen Behörden erheben keine Einwände im Hinblick auf die Gewährleistung der Versorgungss</w:t>
      </w:r>
      <w:r>
        <w:t>i</w:t>
      </w:r>
      <w:r>
        <w:t>cherheit.</w:t>
      </w:r>
    </w:p>
    <w:p w14:paraId="6BA80611" w14:textId="77777777" w:rsidR="005E1051" w:rsidRDefault="005E1051" w:rsidP="005E1051">
      <w:pPr>
        <w:numPr>
          <w:ilvl w:val="0"/>
          <w:numId w:val="35"/>
        </w:numPr>
        <w:spacing w:after="240" w:line="276" w:lineRule="auto"/>
      </w:pPr>
      <w:r>
        <w:t>Die Bindung ist für den erforderlichen Zeitraum gesichert.</w:t>
      </w:r>
      <w:r w:rsidR="00071FD1">
        <w:t xml:space="preserve"> </w:t>
      </w:r>
    </w:p>
    <w:p w14:paraId="27FDB0B7" w14:textId="77777777" w:rsidR="003140D0" w:rsidRDefault="003E1AAE" w:rsidP="00F455C0">
      <w:pPr>
        <w:spacing w:after="240" w:line="276" w:lineRule="auto"/>
      </w:pPr>
      <w:r w:rsidRPr="00071FD1">
        <w:lastRenderedPageBreak/>
        <w:t>Die Sicherstellung der vertraglichen Bindung über den Zeitraum umfasst explizit auch den möglichst frühzeitigen Erwerb der notwendigen Grenzkuppelkapazitäten.</w:t>
      </w:r>
      <w:r w:rsidR="003140D0" w:rsidRPr="003140D0">
        <w:t xml:space="preserve"> </w:t>
      </w:r>
    </w:p>
    <w:p w14:paraId="4A711DBE" w14:textId="77777777" w:rsidR="003140D0" w:rsidRDefault="003140D0" w:rsidP="003140D0">
      <w:pPr>
        <w:spacing w:after="240" w:line="276" w:lineRule="auto"/>
      </w:pPr>
      <w:r w:rsidRPr="00700E63">
        <w:t>Die Betreiber ausländischer Anlagen fügen diesem Formular eine schriftliche Bestätigung der nach nationalem Recht zuständigen Behörden des betroffenen Staates als Anlage hinzu bzw. reichen diese bis spätestens</w:t>
      </w:r>
      <w:r>
        <w:t xml:space="preserve"> zum Abschluss entsprechender Verträge nach.</w:t>
      </w: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1134"/>
        <w:gridCol w:w="1134"/>
        <w:gridCol w:w="2693"/>
        <w:gridCol w:w="2126"/>
      </w:tblGrid>
      <w:tr w:rsidR="006346AC" w:rsidRPr="00C52102" w14:paraId="4E5413CB" w14:textId="77777777" w:rsidTr="00DB2D62">
        <w:tc>
          <w:tcPr>
            <w:tcW w:w="1985" w:type="dxa"/>
          </w:tcPr>
          <w:p w14:paraId="708EE3E1" w14:textId="77777777" w:rsidR="006346AC" w:rsidRPr="00C52102" w:rsidRDefault="006346AC" w:rsidP="00DB2D62">
            <w:pPr>
              <w:pStyle w:val="Standardeinzug"/>
              <w:spacing w:after="240" w:line="276" w:lineRule="auto"/>
              <w:ind w:left="0" w:right="142"/>
            </w:pPr>
            <w:r w:rsidRPr="00C52102">
              <w:t>Anforderung</w:t>
            </w:r>
            <w:r>
              <w:t xml:space="preserve">   </w:t>
            </w:r>
            <w:r w:rsidRPr="00C52102">
              <w:t xml:space="preserve"> erfüllt</w:t>
            </w:r>
          </w:p>
        </w:tc>
        <w:tc>
          <w:tcPr>
            <w:tcW w:w="1134" w:type="dxa"/>
          </w:tcPr>
          <w:p w14:paraId="34C9111F" w14:textId="77777777" w:rsidR="006346AC" w:rsidRPr="00C52102" w:rsidRDefault="006346AC" w:rsidP="00DB2D62">
            <w:pPr>
              <w:pStyle w:val="Standardeinzug"/>
              <w:spacing w:after="240" w:line="276" w:lineRule="auto"/>
              <w:ind w:left="0" w:right="142"/>
            </w:pPr>
            <w:r w:rsidRPr="00C52102">
              <w:t>Ja    O</w:t>
            </w:r>
          </w:p>
        </w:tc>
        <w:tc>
          <w:tcPr>
            <w:tcW w:w="1134" w:type="dxa"/>
          </w:tcPr>
          <w:p w14:paraId="20A298C5" w14:textId="77777777" w:rsidR="006346AC" w:rsidRPr="00C52102" w:rsidRDefault="006346AC" w:rsidP="00DB2D62">
            <w:pPr>
              <w:pStyle w:val="Standardeinzug"/>
              <w:spacing w:after="240" w:line="276" w:lineRule="auto"/>
              <w:ind w:left="0" w:right="142"/>
            </w:pPr>
            <w:r w:rsidRPr="00C52102">
              <w:t>Nein   O</w:t>
            </w:r>
          </w:p>
        </w:tc>
        <w:tc>
          <w:tcPr>
            <w:tcW w:w="2693" w:type="dxa"/>
          </w:tcPr>
          <w:p w14:paraId="18CB947C" w14:textId="77777777" w:rsidR="006346AC" w:rsidRPr="00C52102" w:rsidRDefault="006346AC" w:rsidP="00DB2D62">
            <w:pPr>
              <w:pStyle w:val="Standardeinzug"/>
              <w:spacing w:after="240" w:line="276" w:lineRule="auto"/>
              <w:ind w:left="0" w:right="142"/>
            </w:pPr>
            <w:r w:rsidRPr="00C52102">
              <w:t xml:space="preserve">Erläuterungen-Nr.____ </w:t>
            </w:r>
          </w:p>
        </w:tc>
        <w:tc>
          <w:tcPr>
            <w:tcW w:w="2126" w:type="dxa"/>
          </w:tcPr>
          <w:p w14:paraId="550C277F" w14:textId="77777777" w:rsidR="006346AC" w:rsidRPr="00C52102" w:rsidRDefault="006346AC" w:rsidP="00DB2D62">
            <w:pPr>
              <w:pStyle w:val="Standardeinzug"/>
              <w:spacing w:after="240" w:line="276" w:lineRule="auto"/>
              <w:ind w:left="0" w:right="142"/>
            </w:pPr>
            <w:r w:rsidRPr="00C52102">
              <w:t>Anlagen-Nr.____</w:t>
            </w:r>
          </w:p>
        </w:tc>
      </w:tr>
    </w:tbl>
    <w:p w14:paraId="0A8838BA" w14:textId="77777777" w:rsidR="006346AC" w:rsidRDefault="006346AC" w:rsidP="006346AC">
      <w:pPr>
        <w:spacing w:after="240" w:line="276" w:lineRule="auto"/>
      </w:pPr>
    </w:p>
    <w:p w14:paraId="26F4F337" w14:textId="77777777" w:rsidR="00F76D61" w:rsidRDefault="00F76D61" w:rsidP="00F76D61">
      <w:pPr>
        <w:spacing w:after="240" w:line="276" w:lineRule="auto"/>
      </w:pPr>
      <w:r>
        <w:t>Die</w:t>
      </w:r>
      <w:r w:rsidRPr="00F76D61">
        <w:t xml:space="preserve"> </w:t>
      </w:r>
      <w:r>
        <w:t>V</w:t>
      </w:r>
      <w:r w:rsidRPr="00F76D61">
        <w:t>erpflicht</w:t>
      </w:r>
      <w:r>
        <w:t xml:space="preserve">ung, </w:t>
      </w:r>
      <w:r w:rsidRPr="00F76D61">
        <w:t>die für die Netzreserve genutzte Anlage nach Ablauf des Vertrages bis zur endgültigen Stilllegung nicht mehr am Energiemarkt einzuset</w:t>
      </w:r>
      <w:r>
        <w:t xml:space="preserve">zen, gilt für Betreiber ausländischer </w:t>
      </w:r>
      <w:r w:rsidR="00071FD1">
        <w:t>A</w:t>
      </w:r>
      <w:r>
        <w:t>nlagen nicht.</w:t>
      </w:r>
    </w:p>
    <w:p w14:paraId="3A4B2221" w14:textId="77777777" w:rsidR="00482FAC" w:rsidRDefault="00482FAC" w:rsidP="00F76D61">
      <w:pPr>
        <w:spacing w:after="240" w:line="276" w:lineRule="auto"/>
      </w:pPr>
    </w:p>
    <w:p w14:paraId="1779E4CC" w14:textId="54C71374" w:rsidR="00482FAC" w:rsidRPr="005E1051" w:rsidRDefault="00482FAC" w:rsidP="00482FAC">
      <w:pPr>
        <w:pStyle w:val="berschrift1"/>
        <w:numPr>
          <w:ilvl w:val="1"/>
          <w:numId w:val="9"/>
        </w:numPr>
        <w:rPr>
          <w:sz w:val="24"/>
        </w:rPr>
      </w:pPr>
      <w:r>
        <w:rPr>
          <w:sz w:val="24"/>
        </w:rPr>
        <w:t xml:space="preserve">Voraussetzungen für die </w:t>
      </w:r>
      <w:r w:rsidR="00C600CA">
        <w:rPr>
          <w:sz w:val="24"/>
        </w:rPr>
        <w:t>Aufnahme</w:t>
      </w:r>
      <w:r>
        <w:rPr>
          <w:sz w:val="24"/>
        </w:rPr>
        <w:t xml:space="preserve"> von</w:t>
      </w:r>
      <w:r w:rsidR="00C600CA">
        <w:rPr>
          <w:sz w:val="24"/>
        </w:rPr>
        <w:t xml:space="preserve"> </w:t>
      </w:r>
      <w:r>
        <w:rPr>
          <w:sz w:val="24"/>
        </w:rPr>
        <w:t>Anlagen</w:t>
      </w:r>
      <w:r w:rsidR="00C600CA">
        <w:rPr>
          <w:sz w:val="24"/>
        </w:rPr>
        <w:t>portfolios</w:t>
      </w:r>
    </w:p>
    <w:p w14:paraId="1E234EF0" w14:textId="2BB5332A" w:rsidR="004E42FF" w:rsidRDefault="00AE24A6" w:rsidP="007D59D8">
      <w:pPr>
        <w:pStyle w:val="Textkrper21"/>
        <w:spacing w:after="240" w:line="276" w:lineRule="auto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Die </w:t>
      </w:r>
      <w:r w:rsidRPr="00AE24A6">
        <w:rPr>
          <w:rFonts w:ascii="Verdana" w:hAnsi="Verdana"/>
          <w:sz w:val="20"/>
        </w:rPr>
        <w:t>zur Gewährleistung der Sicherhei</w:t>
      </w:r>
      <w:r>
        <w:rPr>
          <w:rFonts w:ascii="Verdana" w:hAnsi="Verdana"/>
          <w:sz w:val="20"/>
        </w:rPr>
        <w:t>t und Zuverlässigkeit des Elekt</w:t>
      </w:r>
      <w:r w:rsidRPr="00AE24A6">
        <w:rPr>
          <w:rFonts w:ascii="Verdana" w:hAnsi="Verdana"/>
          <w:sz w:val="20"/>
        </w:rPr>
        <w:t>rizitätsversorgung</w:t>
      </w:r>
      <w:r w:rsidRPr="00AE24A6">
        <w:rPr>
          <w:rFonts w:ascii="Verdana" w:hAnsi="Verdana"/>
          <w:sz w:val="20"/>
        </w:rPr>
        <w:t>s</w:t>
      </w:r>
      <w:r w:rsidRPr="00AE24A6">
        <w:rPr>
          <w:rFonts w:ascii="Verdana" w:hAnsi="Verdana"/>
          <w:sz w:val="20"/>
        </w:rPr>
        <w:t xml:space="preserve">systems </w:t>
      </w:r>
      <w:r>
        <w:rPr>
          <w:rFonts w:ascii="Verdana" w:hAnsi="Verdana"/>
          <w:sz w:val="20"/>
        </w:rPr>
        <w:t>in der Netzreserve vorzuhaltende</w:t>
      </w:r>
      <w:r w:rsidR="00AB37EF">
        <w:rPr>
          <w:rFonts w:ascii="Verdana" w:hAnsi="Verdana"/>
          <w:sz w:val="20"/>
        </w:rPr>
        <w:t>n</w:t>
      </w:r>
      <w:r>
        <w:rPr>
          <w:rFonts w:ascii="Verdana" w:hAnsi="Verdana"/>
          <w:sz w:val="20"/>
        </w:rPr>
        <w:t xml:space="preserve"> </w:t>
      </w:r>
      <w:r w:rsidRPr="00AE24A6">
        <w:rPr>
          <w:rFonts w:ascii="Verdana" w:hAnsi="Verdana"/>
          <w:sz w:val="20"/>
        </w:rPr>
        <w:t>Erzeugungskapazitäten</w:t>
      </w:r>
      <w:r>
        <w:rPr>
          <w:rFonts w:ascii="Verdana" w:hAnsi="Verdana"/>
          <w:sz w:val="20"/>
        </w:rPr>
        <w:t xml:space="preserve"> können auch </w:t>
      </w:r>
      <w:r w:rsidR="00EB01EB">
        <w:rPr>
          <w:rFonts w:ascii="Verdana" w:hAnsi="Verdana"/>
          <w:sz w:val="20"/>
        </w:rPr>
        <w:t>über</w:t>
      </w:r>
      <w:r>
        <w:rPr>
          <w:rFonts w:ascii="Verdana" w:hAnsi="Verdana"/>
          <w:sz w:val="20"/>
        </w:rPr>
        <w:t xml:space="preserve"> Anlagenportfolios </w:t>
      </w:r>
      <w:r w:rsidR="00EB01EB">
        <w:rPr>
          <w:rFonts w:ascii="Verdana" w:hAnsi="Verdana"/>
          <w:sz w:val="20"/>
        </w:rPr>
        <w:t>bereitgestellt</w:t>
      </w:r>
      <w:r>
        <w:rPr>
          <w:rFonts w:ascii="Verdana" w:hAnsi="Verdana"/>
          <w:sz w:val="20"/>
        </w:rPr>
        <w:t xml:space="preserve"> werden</w:t>
      </w:r>
      <w:r w:rsidRPr="00AE24A6">
        <w:rPr>
          <w:rFonts w:ascii="Verdana" w:hAnsi="Verdana"/>
          <w:sz w:val="20"/>
        </w:rPr>
        <w:t>.</w:t>
      </w:r>
      <w:r>
        <w:rPr>
          <w:rFonts w:ascii="Verdana" w:hAnsi="Verdana"/>
          <w:sz w:val="20"/>
        </w:rPr>
        <w:t xml:space="preserve"> Aus den </w:t>
      </w:r>
      <w:r w:rsidR="00915A33">
        <w:rPr>
          <w:rFonts w:ascii="Verdana" w:hAnsi="Verdana"/>
          <w:sz w:val="20"/>
        </w:rPr>
        <w:t>Kriterien</w:t>
      </w:r>
      <w:r>
        <w:rPr>
          <w:rFonts w:ascii="Verdana" w:hAnsi="Verdana"/>
          <w:sz w:val="20"/>
        </w:rPr>
        <w:t xml:space="preserve"> gemäß </w:t>
      </w:r>
      <w:r w:rsidRPr="00AE24A6">
        <w:rPr>
          <w:rFonts w:ascii="Verdana" w:hAnsi="Verdana"/>
          <w:sz w:val="20"/>
        </w:rPr>
        <w:t xml:space="preserve">§ 5 Abs. </w:t>
      </w:r>
      <w:r w:rsidR="00915A33">
        <w:rPr>
          <w:rFonts w:ascii="Verdana" w:hAnsi="Verdana"/>
          <w:sz w:val="20"/>
        </w:rPr>
        <w:t>2 und 3</w:t>
      </w:r>
      <w:r w:rsidRPr="00AE24A6">
        <w:rPr>
          <w:rFonts w:ascii="Verdana" w:hAnsi="Verdana"/>
          <w:sz w:val="20"/>
        </w:rPr>
        <w:t xml:space="preserve"> </w:t>
      </w:r>
      <w:proofErr w:type="spellStart"/>
      <w:r w:rsidRPr="00AE24A6">
        <w:rPr>
          <w:rFonts w:ascii="Verdana" w:hAnsi="Verdana"/>
          <w:sz w:val="20"/>
        </w:rPr>
        <w:t>ResKV</w:t>
      </w:r>
      <w:proofErr w:type="spellEnd"/>
      <w:r w:rsidR="00915A33">
        <w:rPr>
          <w:rFonts w:ascii="Verdana" w:hAnsi="Verdana"/>
          <w:sz w:val="20"/>
        </w:rPr>
        <w:t xml:space="preserve"> ergeben sich dafür folgende Voraussetzungen:</w:t>
      </w:r>
    </w:p>
    <w:p w14:paraId="4B44BEB4" w14:textId="69C4531B" w:rsidR="00915A33" w:rsidRDefault="00915A33" w:rsidP="00E8217E">
      <w:pPr>
        <w:numPr>
          <w:ilvl w:val="0"/>
          <w:numId w:val="35"/>
        </w:numPr>
        <w:spacing w:after="240" w:line="276" w:lineRule="auto"/>
      </w:pPr>
      <w:r>
        <w:t xml:space="preserve">Anlagen in Deutschland: Alle Anlagen müssen </w:t>
      </w:r>
      <w:r w:rsidR="0071395B">
        <w:t>jeweils</w:t>
      </w:r>
      <w:r>
        <w:t xml:space="preserve"> </w:t>
      </w:r>
      <w:r w:rsidR="00AB37EF">
        <w:t>die</w:t>
      </w:r>
      <w:r>
        <w:t xml:space="preserve"> in Kap. 2.1 genannten Voraussetzungen erfüllen.</w:t>
      </w:r>
    </w:p>
    <w:p w14:paraId="68EFB970" w14:textId="7F4FA76C" w:rsidR="00915A33" w:rsidRDefault="00915A33" w:rsidP="00E8217E">
      <w:pPr>
        <w:numPr>
          <w:ilvl w:val="0"/>
          <w:numId w:val="35"/>
        </w:numPr>
        <w:spacing w:after="240" w:line="276" w:lineRule="auto"/>
      </w:pPr>
      <w:r>
        <w:t xml:space="preserve">Anlagen </w:t>
      </w:r>
      <w:r w:rsidRPr="00915A33">
        <w:t>im europäischen Energiebinnenmarkt und in der Schweiz</w:t>
      </w:r>
      <w:r>
        <w:t xml:space="preserve">: </w:t>
      </w:r>
      <w:r w:rsidR="00DC774C" w:rsidRPr="00DC774C">
        <w:t xml:space="preserve">Alle Anlagen müssen </w:t>
      </w:r>
      <w:r w:rsidR="0071395B">
        <w:t>jeweils</w:t>
      </w:r>
      <w:r w:rsidR="00DC774C" w:rsidRPr="00DC774C">
        <w:t xml:space="preserve"> </w:t>
      </w:r>
      <w:r w:rsidR="00AB37EF">
        <w:t>die</w:t>
      </w:r>
      <w:r w:rsidR="00DC774C" w:rsidRPr="00DC774C">
        <w:t xml:space="preserve"> in Kap. 2.</w:t>
      </w:r>
      <w:r w:rsidR="00DC774C">
        <w:t>2</w:t>
      </w:r>
      <w:r w:rsidR="00DC774C" w:rsidRPr="00DC774C">
        <w:t xml:space="preserve"> genannten Voraussetzungen erfüllen.</w:t>
      </w:r>
      <w:r w:rsidR="00DC774C">
        <w:t xml:space="preserve"> Die Vorau</w:t>
      </w:r>
      <w:r w:rsidR="00DC774C">
        <w:t>s</w:t>
      </w:r>
      <w:r w:rsidR="00DC774C">
        <w:t xml:space="preserve">setzung der technischen Eignung gemäß </w:t>
      </w:r>
      <w:r w:rsidR="00DC774C" w:rsidRPr="00DC774C">
        <w:t xml:space="preserve">§ 5 Abs. 3 </w:t>
      </w:r>
      <w:proofErr w:type="spellStart"/>
      <w:r w:rsidR="00DC774C" w:rsidRPr="00DC774C">
        <w:t>ResKV</w:t>
      </w:r>
      <w:proofErr w:type="spellEnd"/>
      <w:r w:rsidR="00DC774C" w:rsidRPr="00DC774C">
        <w:t xml:space="preserve"> </w:t>
      </w:r>
      <w:r w:rsidR="00DC774C">
        <w:t>ist dabei auf das Anl</w:t>
      </w:r>
      <w:r w:rsidR="00DC774C">
        <w:t>a</w:t>
      </w:r>
      <w:r w:rsidR="00DC774C">
        <w:t xml:space="preserve">genportfolio zu beziehen. </w:t>
      </w:r>
      <w:r w:rsidR="00E8217E">
        <w:t>Dies bedeutet insbesondere, dass mehrere Anlagen nur dann als Anlagenportfolio angeboten werden können, wenn sie alle eine ähnliche physikalische Wirkung auf die Systemsicherheitsprobleme in Deutschland aufwe</w:t>
      </w:r>
      <w:r w:rsidR="00E8217E">
        <w:t>i</w:t>
      </w:r>
      <w:r w:rsidR="00E8217E">
        <w:t xml:space="preserve">sen. </w:t>
      </w:r>
    </w:p>
    <w:p w14:paraId="04C37E16" w14:textId="26F96A13" w:rsidR="00114916" w:rsidRDefault="00114916" w:rsidP="00E8217E">
      <w:pPr>
        <w:numPr>
          <w:ilvl w:val="0"/>
          <w:numId w:val="35"/>
        </w:numPr>
        <w:spacing w:after="240" w:line="276" w:lineRule="auto"/>
      </w:pPr>
      <w:r>
        <w:t>Der Abrufprozess ist für alle Anlagen des Portfolios</w:t>
      </w:r>
      <w:r w:rsidR="005D5AA4" w:rsidRPr="005D5AA4">
        <w:t xml:space="preserve"> </w:t>
      </w:r>
      <w:r w:rsidR="005D5AA4">
        <w:t>einheitlich.</w:t>
      </w:r>
    </w:p>
    <w:p w14:paraId="5AC8CA1D" w14:textId="1A566439" w:rsidR="00114916" w:rsidRDefault="00114916" w:rsidP="00E8217E">
      <w:pPr>
        <w:numPr>
          <w:ilvl w:val="0"/>
          <w:numId w:val="35"/>
        </w:numPr>
        <w:spacing w:after="240" w:line="276" w:lineRule="auto"/>
      </w:pPr>
      <w:r>
        <w:t xml:space="preserve">Die physikalische Wirkung </w:t>
      </w:r>
      <w:r w:rsidR="00AB37EF">
        <w:t xml:space="preserve"> </w:t>
      </w:r>
      <w:r w:rsidR="00483970">
        <w:t>des Anlagenp</w:t>
      </w:r>
      <w:r>
        <w:t>ortfolios</w:t>
      </w:r>
      <w:r w:rsidR="005176D7">
        <w:t xml:space="preserve"> kann</w:t>
      </w:r>
      <w:r>
        <w:t xml:space="preserve"> </w:t>
      </w:r>
      <w:r w:rsidR="007D526C">
        <w:t xml:space="preserve">auf Anforderung </w:t>
      </w:r>
      <w:r w:rsidR="005D5AA4">
        <w:t xml:space="preserve">geeignet </w:t>
      </w:r>
      <w:r>
        <w:t>nachgewiesen werden.</w:t>
      </w: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1134"/>
        <w:gridCol w:w="1134"/>
        <w:gridCol w:w="2693"/>
        <w:gridCol w:w="2126"/>
      </w:tblGrid>
      <w:tr w:rsidR="0071395B" w:rsidRPr="00C52102" w14:paraId="50116BBC" w14:textId="77777777" w:rsidTr="001A33BA">
        <w:tc>
          <w:tcPr>
            <w:tcW w:w="1985" w:type="dxa"/>
          </w:tcPr>
          <w:p w14:paraId="23A64912" w14:textId="77777777" w:rsidR="0071395B" w:rsidRPr="00C52102" w:rsidRDefault="0071395B" w:rsidP="001A33BA">
            <w:pPr>
              <w:pStyle w:val="Standardeinzug"/>
              <w:spacing w:after="240" w:line="276" w:lineRule="auto"/>
              <w:ind w:left="0" w:right="142"/>
            </w:pPr>
            <w:r w:rsidRPr="00C52102">
              <w:t>Anforderung</w:t>
            </w:r>
            <w:r>
              <w:t xml:space="preserve">   </w:t>
            </w:r>
            <w:r w:rsidRPr="00C52102">
              <w:t xml:space="preserve"> erfüllt</w:t>
            </w:r>
          </w:p>
        </w:tc>
        <w:tc>
          <w:tcPr>
            <w:tcW w:w="1134" w:type="dxa"/>
          </w:tcPr>
          <w:p w14:paraId="3D4DEF70" w14:textId="77777777" w:rsidR="0071395B" w:rsidRPr="00C52102" w:rsidRDefault="0071395B" w:rsidP="001A33BA">
            <w:pPr>
              <w:pStyle w:val="Standardeinzug"/>
              <w:spacing w:after="240" w:line="276" w:lineRule="auto"/>
              <w:ind w:left="0" w:right="142"/>
            </w:pPr>
            <w:r w:rsidRPr="00C52102">
              <w:t>Ja    O</w:t>
            </w:r>
          </w:p>
        </w:tc>
        <w:tc>
          <w:tcPr>
            <w:tcW w:w="1134" w:type="dxa"/>
          </w:tcPr>
          <w:p w14:paraId="71E7627E" w14:textId="77777777" w:rsidR="0071395B" w:rsidRPr="00C52102" w:rsidRDefault="0071395B" w:rsidP="001A33BA">
            <w:pPr>
              <w:pStyle w:val="Standardeinzug"/>
              <w:spacing w:after="240" w:line="276" w:lineRule="auto"/>
              <w:ind w:left="0" w:right="142"/>
            </w:pPr>
            <w:r w:rsidRPr="00C52102">
              <w:t>Nein   O</w:t>
            </w:r>
          </w:p>
        </w:tc>
        <w:tc>
          <w:tcPr>
            <w:tcW w:w="2693" w:type="dxa"/>
          </w:tcPr>
          <w:p w14:paraId="54BA6E90" w14:textId="77777777" w:rsidR="0071395B" w:rsidRPr="00C52102" w:rsidRDefault="0071395B" w:rsidP="001A33BA">
            <w:pPr>
              <w:pStyle w:val="Standardeinzug"/>
              <w:spacing w:after="240" w:line="276" w:lineRule="auto"/>
              <w:ind w:left="0" w:right="142"/>
            </w:pPr>
            <w:r w:rsidRPr="00C52102">
              <w:t xml:space="preserve">Erläuterungen-Nr.____ </w:t>
            </w:r>
          </w:p>
        </w:tc>
        <w:tc>
          <w:tcPr>
            <w:tcW w:w="2126" w:type="dxa"/>
          </w:tcPr>
          <w:p w14:paraId="0F306EA5" w14:textId="77777777" w:rsidR="0071395B" w:rsidRPr="00C52102" w:rsidRDefault="0071395B" w:rsidP="001A33BA">
            <w:pPr>
              <w:pStyle w:val="Standardeinzug"/>
              <w:spacing w:after="240" w:line="276" w:lineRule="auto"/>
              <w:ind w:left="0" w:right="142"/>
            </w:pPr>
            <w:r w:rsidRPr="00C52102">
              <w:t>Anlagen-Nr.____</w:t>
            </w:r>
          </w:p>
        </w:tc>
      </w:tr>
    </w:tbl>
    <w:p w14:paraId="4B980B61" w14:textId="77777777" w:rsidR="00171D85" w:rsidRDefault="00171D85">
      <w:pPr>
        <w:spacing w:line="240" w:lineRule="auto"/>
        <w:jc w:val="left"/>
        <w:rPr>
          <w:b/>
          <w:color w:val="000080"/>
          <w:spacing w:val="2"/>
          <w:kern w:val="28"/>
          <w:sz w:val="28"/>
        </w:rPr>
      </w:pPr>
      <w:bookmarkStart w:id="5" w:name="_Toc513542458"/>
      <w:r>
        <w:br w:type="page"/>
      </w:r>
    </w:p>
    <w:p w14:paraId="22F958F0" w14:textId="77777777" w:rsidR="00190711" w:rsidRDefault="00190711" w:rsidP="00F76D61">
      <w:pPr>
        <w:pStyle w:val="berschrift1"/>
      </w:pPr>
      <w:r w:rsidRPr="00F76D61">
        <w:lastRenderedPageBreak/>
        <w:t>Technische</w:t>
      </w:r>
      <w:r w:rsidR="003E1A88">
        <w:t xml:space="preserve"> </w:t>
      </w:r>
      <w:r w:rsidR="008B26EE">
        <w:t>und wirtschaftliche</w:t>
      </w:r>
      <w:r w:rsidRPr="00F76D61">
        <w:t xml:space="preserve"> </w:t>
      </w:r>
      <w:bookmarkEnd w:id="5"/>
      <w:r w:rsidR="004A5AC9" w:rsidRPr="00F76D61">
        <w:t>Eignung</w:t>
      </w:r>
    </w:p>
    <w:p w14:paraId="52D5BAB7" w14:textId="2D5754A6" w:rsidR="009F23E2" w:rsidRDefault="00700E63" w:rsidP="009F23E2">
      <w:pPr>
        <w:spacing w:after="240" w:line="276" w:lineRule="auto"/>
      </w:pPr>
      <w:r>
        <w:t xml:space="preserve">Aufgrund unterschiedlicher Eigenschaften der </w:t>
      </w:r>
      <w:r w:rsidR="00071FD1">
        <w:t xml:space="preserve">im Rahmen der </w:t>
      </w:r>
      <w:proofErr w:type="spellStart"/>
      <w:r w:rsidR="00071FD1">
        <w:t>ResKV</w:t>
      </w:r>
      <w:proofErr w:type="spellEnd"/>
      <w:r w:rsidR="00071FD1">
        <w:t xml:space="preserve"> einzusetzenden A</w:t>
      </w:r>
      <w:r w:rsidR="00071FD1">
        <w:t>n</w:t>
      </w:r>
      <w:r w:rsidR="00071FD1">
        <w:t xml:space="preserve">lagen und der </w:t>
      </w:r>
      <w:r>
        <w:t>zu berücksichtigenden Szenarien</w:t>
      </w:r>
      <w:r w:rsidR="00EC2B54">
        <w:rPr>
          <w:rStyle w:val="Funotenzeichen"/>
        </w:rPr>
        <w:footnoteReference w:id="3"/>
      </w:r>
      <w:r w:rsidR="00EC2B54">
        <w:t xml:space="preserve"> </w:t>
      </w:r>
      <w:r>
        <w:t xml:space="preserve">können die Anforderungen nicht </w:t>
      </w:r>
      <w:r w:rsidR="00EC2B54">
        <w:t>sta</w:t>
      </w:r>
      <w:r w:rsidR="00EC2B54">
        <w:t>n</w:t>
      </w:r>
      <w:r w:rsidR="00EC2B54">
        <w:t xml:space="preserve">dardisiert werden, wie </w:t>
      </w:r>
      <w:r>
        <w:t>beispielsweise jene für die Regelleistungserbringung. Dies betrifft sowohl den Erbringungsort der Netzreserveleistung sowie technische und prozessuale Mindestanforderungen. Damit allerdings die technische Eignung einer Anlage</w:t>
      </w:r>
      <w:r w:rsidR="0071395B">
        <w:t xml:space="preserve"> bzw. eines Anlagenportfolios</w:t>
      </w:r>
      <w:r>
        <w:t xml:space="preserve"> für eine Teilnahme an der Netzreserve grundsätzlich gegeben ist, sol</w:t>
      </w:r>
      <w:r>
        <w:t>l</w:t>
      </w:r>
      <w:r>
        <w:t>ten</w:t>
      </w:r>
      <w:r w:rsidRPr="009F23E2">
        <w:t xml:space="preserve"> </w:t>
      </w:r>
      <w:r w:rsidR="00EC2B54">
        <w:t xml:space="preserve">nachfolgende </w:t>
      </w:r>
      <w:r>
        <w:t>Mindestanforderungen erfüllt</w:t>
      </w:r>
      <w:r w:rsidRPr="009F23E2">
        <w:t xml:space="preserve"> werden.</w:t>
      </w:r>
    </w:p>
    <w:p w14:paraId="6D939A03" w14:textId="77777777" w:rsidR="00EC1282" w:rsidRPr="009F23E2" w:rsidRDefault="00EC1282" w:rsidP="009F23E2">
      <w:pPr>
        <w:spacing w:after="240" w:line="276" w:lineRule="auto"/>
      </w:pPr>
    </w:p>
    <w:p w14:paraId="6C68DBEA" w14:textId="77777777" w:rsidR="00190711" w:rsidRPr="00E65AB3" w:rsidRDefault="009F23E2" w:rsidP="00E65AB3">
      <w:pPr>
        <w:pStyle w:val="berschrift1"/>
        <w:numPr>
          <w:ilvl w:val="1"/>
          <w:numId w:val="9"/>
        </w:numPr>
        <w:rPr>
          <w:sz w:val="24"/>
        </w:rPr>
      </w:pPr>
      <w:r w:rsidRPr="00E65AB3">
        <w:rPr>
          <w:sz w:val="24"/>
        </w:rPr>
        <w:t>Mindestanforderungen</w:t>
      </w:r>
    </w:p>
    <w:p w14:paraId="0DC98D42" w14:textId="0A573648" w:rsidR="00190711" w:rsidRDefault="000E06A1" w:rsidP="00E41F5B">
      <w:pPr>
        <w:pStyle w:val="Standardeinzug"/>
        <w:tabs>
          <w:tab w:val="left" w:pos="9923"/>
        </w:tabs>
        <w:spacing w:after="240" w:line="276" w:lineRule="auto"/>
        <w:ind w:left="0"/>
      </w:pPr>
      <w:r>
        <w:t>Für die Aufnahme in die Netzreserve</w:t>
      </w:r>
      <w:r w:rsidR="003F1719">
        <w:t xml:space="preserve"> sind durch die </w:t>
      </w:r>
      <w:r w:rsidR="00700E63">
        <w:t>A</w:t>
      </w:r>
      <w:r w:rsidR="003F1719">
        <w:t>nlage</w:t>
      </w:r>
      <w:r w:rsidR="0071395B">
        <w:t>n</w:t>
      </w:r>
      <w:r w:rsidR="003F1719">
        <w:t xml:space="preserve"> bzw. deren Betreiber die folgenden </w:t>
      </w:r>
      <w:r w:rsidR="00AE3DDD">
        <w:t xml:space="preserve">technischen und prozessualen </w:t>
      </w:r>
      <w:r w:rsidR="003F1719">
        <w:t>Mindestanforderungen zu erfüllen</w:t>
      </w:r>
      <w:r w:rsidR="00810C49">
        <w:t>.</w:t>
      </w:r>
    </w:p>
    <w:p w14:paraId="083CCA29" w14:textId="77316891" w:rsidR="00AB5F63" w:rsidRDefault="00AB5F63" w:rsidP="001D2628">
      <w:pPr>
        <w:numPr>
          <w:ilvl w:val="0"/>
          <w:numId w:val="35"/>
        </w:numPr>
        <w:spacing w:after="240" w:line="276" w:lineRule="auto"/>
      </w:pPr>
      <w:r>
        <w:t>D</w:t>
      </w:r>
      <w:r w:rsidR="00214558">
        <w:t>er Erbringungsort der Netzreserveleistung</w:t>
      </w:r>
      <w:r w:rsidR="004A4189">
        <w:t xml:space="preserve"> </w:t>
      </w:r>
      <w:r w:rsidR="00214558">
        <w:t>stellt sicher</w:t>
      </w:r>
      <w:r w:rsidR="004A4189">
        <w:t>, dass die</w:t>
      </w:r>
      <w:r>
        <w:t xml:space="preserve"> </w:t>
      </w:r>
      <w:r w:rsidR="00700E63">
        <w:t>A</w:t>
      </w:r>
      <w:r w:rsidR="00214558">
        <w:t>nlage</w:t>
      </w:r>
      <w:r w:rsidR="00BE1978">
        <w:t xml:space="preserve"> bzw. das Anlagenportfolio</w:t>
      </w:r>
      <w:r>
        <w:t xml:space="preserve"> </w:t>
      </w:r>
      <w:r w:rsidR="00196E42" w:rsidRPr="00196E42">
        <w:t>zur Lösung der konkreten Systemsicherheitsprobleme in Deutschland beitragen</w:t>
      </w:r>
      <w:r w:rsidR="004A4189">
        <w:t xml:space="preserve"> kann</w:t>
      </w:r>
      <w:r w:rsidR="00700E63">
        <w:t>,</w:t>
      </w:r>
      <w:r w:rsidR="00700E63" w:rsidRPr="00700E63">
        <w:t xml:space="preserve"> wie sie im Bericht der B</w:t>
      </w:r>
      <w:r w:rsidR="00700E63">
        <w:t>undesnetzagentur</w:t>
      </w:r>
      <w:r w:rsidR="00700E63" w:rsidRPr="00700E63">
        <w:t xml:space="preserve"> beschri</w:t>
      </w:r>
      <w:r w:rsidR="00700E63" w:rsidRPr="00700E63">
        <w:t>e</w:t>
      </w:r>
      <w:r w:rsidR="00700E63" w:rsidRPr="00700E63">
        <w:t>ben steh</w:t>
      </w:r>
      <w:r w:rsidR="00700E63">
        <w:t>en</w:t>
      </w:r>
      <w:r w:rsidR="007B3BEE">
        <w:t xml:space="preserve">. Geeignete Erbringorte liegen in der Regel südlich der von Engpässen </w:t>
      </w:r>
      <w:r w:rsidR="005B4AD0">
        <w:t>betroffenen</w:t>
      </w:r>
      <w:r w:rsidR="005B4AD0" w:rsidRPr="005B4AD0">
        <w:t xml:space="preserve"> Leitungen </w:t>
      </w:r>
      <w:proofErr w:type="spellStart"/>
      <w:r w:rsidR="005B4AD0" w:rsidRPr="005B4AD0">
        <w:t>Remptendorf</w:t>
      </w:r>
      <w:proofErr w:type="spellEnd"/>
      <w:r w:rsidR="005B4AD0" w:rsidRPr="005B4AD0">
        <w:t>-Redwitz und Mittelrheintrasse</w:t>
      </w:r>
      <w:r w:rsidR="001D2628">
        <w:t xml:space="preserve"> </w:t>
      </w:r>
      <w:r w:rsidR="00974F8B">
        <w:t xml:space="preserve">und damit im </w:t>
      </w:r>
      <w:r w:rsidR="001D2628">
        <w:t xml:space="preserve">Bereich </w:t>
      </w:r>
      <w:r w:rsidR="00974F8B">
        <w:t>der</w:t>
      </w:r>
      <w:r w:rsidR="001D2628" w:rsidRPr="001D2628">
        <w:t xml:space="preserve"> Bundesländer Baden-Württemberg, Bayern, Rheinland-Pfalz (Mainz) und (Süd-)Hessen</w:t>
      </w:r>
      <w:r w:rsidR="005B4AD0">
        <w:t xml:space="preserve"> oder im südlichen Ausland</w:t>
      </w:r>
      <w:r w:rsidR="007B3BEE">
        <w:t xml:space="preserve"> (südlich </w:t>
      </w:r>
      <w:r w:rsidR="003140D0">
        <w:t xml:space="preserve">des 51. </w:t>
      </w:r>
      <w:r w:rsidR="007B3BEE" w:rsidRPr="003140D0">
        <w:t>Breitengrad</w:t>
      </w:r>
      <w:r w:rsidR="003140D0">
        <w:t>s</w:t>
      </w:r>
      <w:r w:rsidR="007B3BEE">
        <w:t>)</w:t>
      </w:r>
      <w:r w:rsidR="004A4189">
        <w:t>.</w:t>
      </w:r>
      <w:r w:rsidR="00EC2B54">
        <w:t xml:space="preserve"> </w:t>
      </w:r>
    </w:p>
    <w:p w14:paraId="1F244EAE" w14:textId="77777777" w:rsidR="00C86A9D" w:rsidRDefault="004A4189" w:rsidP="008B26EE">
      <w:pPr>
        <w:numPr>
          <w:ilvl w:val="0"/>
          <w:numId w:val="35"/>
        </w:numPr>
        <w:spacing w:after="240" w:line="276" w:lineRule="auto"/>
      </w:pPr>
      <w:r>
        <w:t>Die d</w:t>
      </w:r>
      <w:r w:rsidR="00C86A9D">
        <w:t>urchgängige Erreichbarkeit</w:t>
      </w:r>
      <w:r>
        <w:t xml:space="preserve"> des Anlagenpersonals ist sichergestellt</w:t>
      </w:r>
      <w:r w:rsidR="00C86A9D">
        <w:t>, d.h. 7 Tage die Woche</w:t>
      </w:r>
      <w:r w:rsidR="001A39C5">
        <w:t xml:space="preserve"> jeweils 24 Stunden</w:t>
      </w:r>
      <w:r>
        <w:t>.</w:t>
      </w:r>
      <w:r w:rsidR="008B26EE">
        <w:t xml:space="preserve"> Hierzu</w:t>
      </w:r>
      <w:r w:rsidR="008B26EE" w:rsidRPr="008B26EE">
        <w:t xml:space="preserve"> nennt der </w:t>
      </w:r>
      <w:r w:rsidR="00FA154B">
        <w:t xml:space="preserve">Anlagenbetreiber </w:t>
      </w:r>
      <w:r w:rsidR="007B3BEE">
        <w:t>dem z</w:t>
      </w:r>
      <w:r w:rsidR="007B3BEE">
        <w:t>u</w:t>
      </w:r>
      <w:r w:rsidR="007B3BEE">
        <w:t xml:space="preserve">ständigen </w:t>
      </w:r>
      <w:r w:rsidR="008B26EE" w:rsidRPr="008B26EE">
        <w:t>Ü</w:t>
      </w:r>
      <w:r w:rsidR="008B26EE">
        <w:t>bertragungsnetzbetreiber, mit dem der Netzreservevertrag geschlo</w:t>
      </w:r>
      <w:r w:rsidR="008B26EE">
        <w:t>s</w:t>
      </w:r>
      <w:r w:rsidR="008B26EE">
        <w:t xml:space="preserve">sen ist, </w:t>
      </w:r>
      <w:r w:rsidR="007B3BEE">
        <w:t xml:space="preserve">im </w:t>
      </w:r>
      <w:r w:rsidR="007B3BEE" w:rsidRPr="007B3BEE">
        <w:rPr>
          <w:b/>
          <w:i/>
        </w:rPr>
        <w:t>Datenblatt Netzreserve</w:t>
      </w:r>
      <w:r w:rsidR="007B3BEE" w:rsidRPr="008B26EE">
        <w:t xml:space="preserve"> </w:t>
      </w:r>
      <w:r w:rsidR="008B26EE" w:rsidRPr="008B26EE">
        <w:t>eine Kontaktstelle, die ständig telefonisch und per E-Mail erreichbar ist.</w:t>
      </w:r>
    </w:p>
    <w:p w14:paraId="4EEB1D23" w14:textId="0D9746CA" w:rsidR="00AE3DDD" w:rsidRDefault="00B822E7" w:rsidP="00AE3DDD">
      <w:pPr>
        <w:numPr>
          <w:ilvl w:val="0"/>
          <w:numId w:val="35"/>
        </w:numPr>
        <w:spacing w:after="240" w:line="276" w:lineRule="auto"/>
      </w:pPr>
      <w:r>
        <w:t>Bei Anforderung von Erzeugungsleistung aus einer Anlage</w:t>
      </w:r>
      <w:r w:rsidR="00BE1978">
        <w:t xml:space="preserve"> bzw. eines Anlage</w:t>
      </w:r>
      <w:r w:rsidR="00BE1978">
        <w:t>n</w:t>
      </w:r>
      <w:r w:rsidR="00BE1978">
        <w:t>portfolios</w:t>
      </w:r>
      <w:r>
        <w:t xml:space="preserve"> in der Netzreserve erfolgt die Energielieferung über einen Bilanzkreis in der Regelzone des Anschluss-Übertragungsnetzbetreibers. Befindet sich die Anl</w:t>
      </w:r>
      <w:r>
        <w:t>a</w:t>
      </w:r>
      <w:r>
        <w:t>ge</w:t>
      </w:r>
      <w:r w:rsidR="00BE1978">
        <w:t xml:space="preserve"> bzw. das Anlagenportfolio</w:t>
      </w:r>
      <w:r>
        <w:t xml:space="preserve"> außerhalb Deutschlands</w:t>
      </w:r>
      <w:r w:rsidR="00AE3DDD">
        <w:t xml:space="preserve"> </w:t>
      </w:r>
      <w:r w:rsidR="00AE3DDD" w:rsidRPr="00AE3DDD">
        <w:t>im europäischen Energi</w:t>
      </w:r>
      <w:r w:rsidR="00AE3DDD" w:rsidRPr="00AE3DDD">
        <w:t>e</w:t>
      </w:r>
      <w:r w:rsidR="00AE3DDD" w:rsidRPr="00AE3DDD">
        <w:t xml:space="preserve">binnenmarkt </w:t>
      </w:r>
      <w:r>
        <w:t>oder</w:t>
      </w:r>
      <w:r w:rsidR="00AE3DDD" w:rsidRPr="00AE3DDD">
        <w:t xml:space="preserve"> in der Schweiz</w:t>
      </w:r>
      <w:r w:rsidR="001A39C5">
        <w:t>, so</w:t>
      </w:r>
      <w:r>
        <w:t xml:space="preserve"> sorgt der Anlagenbetreiber für die bilanzielle Abwicklung der </w:t>
      </w:r>
      <w:r w:rsidR="00C86A9D">
        <w:t>grenzüberschreitenden</w:t>
      </w:r>
      <w:r>
        <w:t xml:space="preserve"> Energielieferung</w:t>
      </w:r>
      <w:r w:rsidR="00C86A9D">
        <w:t xml:space="preserve"> in die Regelzone desjen</w:t>
      </w:r>
      <w:r w:rsidR="00C86A9D">
        <w:t>i</w:t>
      </w:r>
      <w:r w:rsidR="00C86A9D">
        <w:t>gen Übertragungsnetzbetreibers, mit dem der Netzreservevertrag geschlossen ist</w:t>
      </w:r>
      <w:r w:rsidR="007B3BEE">
        <w:t>. I</w:t>
      </w:r>
      <w:r>
        <w:t xml:space="preserve">nsbesondere </w:t>
      </w:r>
      <w:r w:rsidR="007B3BEE">
        <w:t xml:space="preserve">kümmert sich der Anlagenbetreiber um </w:t>
      </w:r>
      <w:r>
        <w:t xml:space="preserve">die </w:t>
      </w:r>
      <w:r w:rsidR="00BC3190">
        <w:t xml:space="preserve">möglichst frühzeitige </w:t>
      </w:r>
      <w:r>
        <w:t xml:space="preserve">Beschaffung </w:t>
      </w:r>
      <w:r w:rsidR="00C86A9D">
        <w:t>von Grenzkuppelkapazität und Anmeldung zugehöriger Fahrpläne.</w:t>
      </w:r>
    </w:p>
    <w:p w14:paraId="2CC99CD6" w14:textId="0F584713" w:rsidR="001A39C5" w:rsidRDefault="001A39C5" w:rsidP="00AE3DDD">
      <w:pPr>
        <w:numPr>
          <w:ilvl w:val="0"/>
          <w:numId w:val="35"/>
        </w:numPr>
        <w:spacing w:after="240" w:line="276" w:lineRule="auto"/>
      </w:pPr>
      <w:r>
        <w:t>Die Anfahrzeit bei Anforderung sollte 24 Stunden nicht überschreiten</w:t>
      </w:r>
      <w:r w:rsidR="007B3BEE">
        <w:t xml:space="preserve">. </w:t>
      </w:r>
    </w:p>
    <w:p w14:paraId="4D927E68" w14:textId="77777777" w:rsidR="001A39C5" w:rsidRDefault="006C729C" w:rsidP="00AE3DDD">
      <w:pPr>
        <w:numPr>
          <w:ilvl w:val="0"/>
          <w:numId w:val="35"/>
        </w:numPr>
        <w:spacing w:after="240" w:line="276" w:lineRule="auto"/>
      </w:pPr>
      <w:r>
        <w:lastRenderedPageBreak/>
        <w:t>Der Anforderungswert der Erzeugungsleistung muss jederzeit änderbar und vom Anlagenbetreiber unter Berücksichtigung ggf. vorhandener technischen Restrikti</w:t>
      </w:r>
      <w:r>
        <w:t>o</w:t>
      </w:r>
      <w:r>
        <w:t>nen der Anlage umsetzbar sein.</w:t>
      </w:r>
    </w:p>
    <w:p w14:paraId="08082C42" w14:textId="77777777" w:rsidR="003E1A88" w:rsidRDefault="00FA154B" w:rsidP="00AE3DDD">
      <w:pPr>
        <w:numPr>
          <w:ilvl w:val="0"/>
          <w:numId w:val="35"/>
        </w:numPr>
        <w:spacing w:after="240" w:line="276" w:lineRule="auto"/>
      </w:pPr>
      <w:r>
        <w:t>Die Abwicklungssprache ist Deutsch oder E</w:t>
      </w:r>
      <w:r w:rsidR="003E1A88">
        <w:t>nglisch.</w:t>
      </w: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1134"/>
        <w:gridCol w:w="1134"/>
        <w:gridCol w:w="2693"/>
        <w:gridCol w:w="2126"/>
      </w:tblGrid>
      <w:tr w:rsidR="00E65AB3" w:rsidRPr="00C52102" w14:paraId="04F3EB3B" w14:textId="77777777" w:rsidTr="00DB2D62">
        <w:tc>
          <w:tcPr>
            <w:tcW w:w="1985" w:type="dxa"/>
          </w:tcPr>
          <w:p w14:paraId="3C96969A" w14:textId="77777777" w:rsidR="00E65AB3" w:rsidRPr="00C52102" w:rsidRDefault="00E65AB3" w:rsidP="00DB2D62">
            <w:pPr>
              <w:pStyle w:val="Standardeinzug"/>
              <w:spacing w:after="240" w:line="276" w:lineRule="auto"/>
              <w:ind w:left="0" w:right="142"/>
            </w:pPr>
            <w:r w:rsidRPr="00C52102">
              <w:t>Anforderung</w:t>
            </w:r>
            <w:r>
              <w:t xml:space="preserve">   </w:t>
            </w:r>
            <w:r w:rsidRPr="00C52102">
              <w:t xml:space="preserve"> erfüllt</w:t>
            </w:r>
          </w:p>
        </w:tc>
        <w:tc>
          <w:tcPr>
            <w:tcW w:w="1134" w:type="dxa"/>
          </w:tcPr>
          <w:p w14:paraId="781C5561" w14:textId="77777777" w:rsidR="00E65AB3" w:rsidRPr="00C52102" w:rsidRDefault="00E65AB3" w:rsidP="00DB2D62">
            <w:pPr>
              <w:pStyle w:val="Standardeinzug"/>
              <w:spacing w:after="240" w:line="276" w:lineRule="auto"/>
              <w:ind w:left="0" w:right="142"/>
            </w:pPr>
            <w:r w:rsidRPr="00C52102">
              <w:t>Ja    O</w:t>
            </w:r>
          </w:p>
        </w:tc>
        <w:tc>
          <w:tcPr>
            <w:tcW w:w="1134" w:type="dxa"/>
          </w:tcPr>
          <w:p w14:paraId="7204565B" w14:textId="77777777" w:rsidR="00E65AB3" w:rsidRPr="00C52102" w:rsidRDefault="00E65AB3" w:rsidP="00DB2D62">
            <w:pPr>
              <w:pStyle w:val="Standardeinzug"/>
              <w:spacing w:after="240" w:line="276" w:lineRule="auto"/>
              <w:ind w:left="0" w:right="142"/>
            </w:pPr>
            <w:r w:rsidRPr="00C52102">
              <w:t>Nein   O</w:t>
            </w:r>
          </w:p>
        </w:tc>
        <w:tc>
          <w:tcPr>
            <w:tcW w:w="2693" w:type="dxa"/>
          </w:tcPr>
          <w:p w14:paraId="2B71E575" w14:textId="77777777" w:rsidR="00E65AB3" w:rsidRPr="00C52102" w:rsidRDefault="00E65AB3" w:rsidP="00DB2D62">
            <w:pPr>
              <w:pStyle w:val="Standardeinzug"/>
              <w:spacing w:after="240" w:line="276" w:lineRule="auto"/>
              <w:ind w:left="0" w:right="142"/>
            </w:pPr>
            <w:r w:rsidRPr="00C52102">
              <w:t xml:space="preserve">Erläuterungen-Nr.____ </w:t>
            </w:r>
          </w:p>
        </w:tc>
        <w:tc>
          <w:tcPr>
            <w:tcW w:w="2126" w:type="dxa"/>
          </w:tcPr>
          <w:p w14:paraId="4B7C91D8" w14:textId="77777777" w:rsidR="00E65AB3" w:rsidRPr="00C52102" w:rsidRDefault="00E65AB3" w:rsidP="00DB2D62">
            <w:pPr>
              <w:pStyle w:val="Standardeinzug"/>
              <w:spacing w:after="240" w:line="276" w:lineRule="auto"/>
              <w:ind w:left="0" w:right="142"/>
            </w:pPr>
            <w:r w:rsidRPr="00C52102">
              <w:t>Anlagen-Nr.____</w:t>
            </w:r>
          </w:p>
        </w:tc>
      </w:tr>
    </w:tbl>
    <w:p w14:paraId="1C93EF28" w14:textId="77777777" w:rsidR="00AE3DDD" w:rsidRDefault="00AE3DDD" w:rsidP="00E41F5B">
      <w:pPr>
        <w:pStyle w:val="Standardeinzug"/>
        <w:tabs>
          <w:tab w:val="left" w:pos="9923"/>
        </w:tabs>
        <w:spacing w:after="240" w:line="276" w:lineRule="auto"/>
        <w:ind w:left="0"/>
      </w:pPr>
    </w:p>
    <w:p w14:paraId="724A9843" w14:textId="77777777" w:rsidR="00190711" w:rsidRPr="00E65AB3" w:rsidRDefault="00392A11" w:rsidP="00E65AB3">
      <w:pPr>
        <w:pStyle w:val="berschrift1"/>
        <w:numPr>
          <w:ilvl w:val="1"/>
          <w:numId w:val="9"/>
        </w:numPr>
        <w:rPr>
          <w:sz w:val="24"/>
        </w:rPr>
      </w:pPr>
      <w:bookmarkStart w:id="6" w:name="_Toc513542471"/>
      <w:r>
        <w:rPr>
          <w:sz w:val="24"/>
        </w:rPr>
        <w:t xml:space="preserve">Technische, prozessuale und wirtschaftliche </w:t>
      </w:r>
      <w:bookmarkEnd w:id="6"/>
      <w:r w:rsidR="003E1A88">
        <w:rPr>
          <w:sz w:val="24"/>
        </w:rPr>
        <w:t>Daten</w:t>
      </w:r>
    </w:p>
    <w:p w14:paraId="32C02E2A" w14:textId="1251DD5E" w:rsidR="00340EFB" w:rsidRDefault="00340EFB" w:rsidP="00E41F5B">
      <w:pPr>
        <w:pStyle w:val="Standardeinzug"/>
        <w:tabs>
          <w:tab w:val="left" w:pos="9923"/>
        </w:tabs>
        <w:spacing w:after="240" w:line="276" w:lineRule="auto"/>
        <w:ind w:left="0" w:right="-2"/>
      </w:pPr>
      <w:r w:rsidRPr="00C52102">
        <w:t xml:space="preserve">Der </w:t>
      </w:r>
      <w:r w:rsidR="00FA154B">
        <w:t>Anlagenbetreiber</w:t>
      </w:r>
      <w:r w:rsidRPr="00C52102">
        <w:t xml:space="preserve"> </w:t>
      </w:r>
      <w:r w:rsidR="00FA154B">
        <w:t>benennt</w:t>
      </w:r>
      <w:r w:rsidRPr="00C52102">
        <w:t xml:space="preserve"> für </w:t>
      </w:r>
      <w:r w:rsidRPr="00E65AB3">
        <w:t>jede</w:t>
      </w:r>
      <w:r w:rsidRPr="00C52102">
        <w:t xml:space="preserve"> </w:t>
      </w:r>
      <w:r w:rsidR="00FA154B">
        <w:t>A</w:t>
      </w:r>
      <w:r w:rsidR="00E65AB3">
        <w:t>nlage</w:t>
      </w:r>
      <w:r w:rsidR="00BE1978">
        <w:t xml:space="preserve"> bzw. jedes Anlagenportfolio</w:t>
      </w:r>
      <w:r w:rsidRPr="00C52102">
        <w:t>, für die</w:t>
      </w:r>
      <w:r w:rsidR="00E65AB3">
        <w:t xml:space="preserve"> er I</w:t>
      </w:r>
      <w:r w:rsidR="00E65AB3">
        <w:t>n</w:t>
      </w:r>
      <w:r w:rsidR="00E65AB3">
        <w:t>teresse zur Aufnahme in die Netzreserve bekundet, die zugehörigen technischen</w:t>
      </w:r>
      <w:r w:rsidR="00392A11">
        <w:t>, pr</w:t>
      </w:r>
      <w:r w:rsidR="00392A11">
        <w:t>o</w:t>
      </w:r>
      <w:r w:rsidR="00392A11">
        <w:t>zessualen und wirtschaftlichen</w:t>
      </w:r>
      <w:r w:rsidR="00E65AB3">
        <w:t xml:space="preserve"> </w:t>
      </w:r>
      <w:r w:rsidR="00392A11">
        <w:t xml:space="preserve">Daten und </w:t>
      </w:r>
      <w:r w:rsidR="00E65AB3">
        <w:t>Pa</w:t>
      </w:r>
      <w:r w:rsidR="00FA154B">
        <w:t>rameter in der</w:t>
      </w:r>
      <w:r w:rsidR="00E65AB3">
        <w:t xml:space="preserve"> Anlage </w:t>
      </w:r>
      <w:r w:rsidR="00E65AB3" w:rsidRPr="00BC44DC">
        <w:rPr>
          <w:b/>
          <w:i/>
        </w:rPr>
        <w:t xml:space="preserve">Datenblatt </w:t>
      </w:r>
      <w:r w:rsidR="00BC44DC" w:rsidRPr="00BC44DC">
        <w:rPr>
          <w:b/>
          <w:i/>
        </w:rPr>
        <w:t>Netzr</w:t>
      </w:r>
      <w:r w:rsidR="00BC44DC" w:rsidRPr="00BC44DC">
        <w:rPr>
          <w:b/>
          <w:i/>
        </w:rPr>
        <w:t>e</w:t>
      </w:r>
      <w:r w:rsidR="00BC44DC" w:rsidRPr="00BC44DC">
        <w:rPr>
          <w:b/>
          <w:i/>
        </w:rPr>
        <w:t>serve</w:t>
      </w:r>
      <w:r w:rsidR="00BC44DC">
        <w:t xml:space="preserve"> und </w:t>
      </w:r>
      <w:r w:rsidR="00FA154B">
        <w:t xml:space="preserve">reicht </w:t>
      </w:r>
      <w:r w:rsidR="00BC44DC">
        <w:t xml:space="preserve">diese zusammen mit den vorliegenden Unterlagen </w:t>
      </w:r>
      <w:r w:rsidR="00FA154B">
        <w:t>ein</w:t>
      </w:r>
      <w:r w:rsidR="00BC44DC">
        <w:t>.</w:t>
      </w: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1134"/>
        <w:gridCol w:w="1134"/>
        <w:gridCol w:w="2693"/>
        <w:gridCol w:w="2126"/>
      </w:tblGrid>
      <w:tr w:rsidR="00340EFB" w:rsidRPr="00C52102" w14:paraId="2F3B90B7" w14:textId="77777777" w:rsidTr="00E41F5B">
        <w:tc>
          <w:tcPr>
            <w:tcW w:w="1985" w:type="dxa"/>
          </w:tcPr>
          <w:p w14:paraId="11B7C36C" w14:textId="77777777" w:rsidR="00340EFB" w:rsidRPr="00C52102" w:rsidRDefault="00340EFB" w:rsidP="007D59D8">
            <w:pPr>
              <w:pStyle w:val="Standardeinzug"/>
              <w:spacing w:after="240" w:line="276" w:lineRule="auto"/>
              <w:ind w:left="0" w:right="142"/>
            </w:pPr>
            <w:r w:rsidRPr="00C52102">
              <w:t>Anforderung</w:t>
            </w:r>
            <w:r>
              <w:t xml:space="preserve">   </w:t>
            </w:r>
            <w:r w:rsidRPr="00C52102">
              <w:t xml:space="preserve"> erfüllt</w:t>
            </w:r>
          </w:p>
        </w:tc>
        <w:tc>
          <w:tcPr>
            <w:tcW w:w="1134" w:type="dxa"/>
          </w:tcPr>
          <w:p w14:paraId="51D0C89F" w14:textId="77777777" w:rsidR="00340EFB" w:rsidRPr="00C52102" w:rsidRDefault="00340EFB" w:rsidP="007D59D8">
            <w:pPr>
              <w:pStyle w:val="Standardeinzug"/>
              <w:spacing w:after="240" w:line="276" w:lineRule="auto"/>
              <w:ind w:left="0" w:right="142"/>
            </w:pPr>
            <w:r w:rsidRPr="00C52102">
              <w:t>Ja    O</w:t>
            </w:r>
          </w:p>
        </w:tc>
        <w:tc>
          <w:tcPr>
            <w:tcW w:w="1134" w:type="dxa"/>
          </w:tcPr>
          <w:p w14:paraId="51AD530D" w14:textId="77777777" w:rsidR="00340EFB" w:rsidRPr="00C52102" w:rsidRDefault="00340EFB" w:rsidP="007D59D8">
            <w:pPr>
              <w:pStyle w:val="Standardeinzug"/>
              <w:spacing w:after="240" w:line="276" w:lineRule="auto"/>
              <w:ind w:left="0" w:right="142"/>
            </w:pPr>
            <w:r w:rsidRPr="00C52102">
              <w:t>Nein   O</w:t>
            </w:r>
          </w:p>
        </w:tc>
        <w:tc>
          <w:tcPr>
            <w:tcW w:w="2693" w:type="dxa"/>
          </w:tcPr>
          <w:p w14:paraId="01580B05" w14:textId="77777777" w:rsidR="00340EFB" w:rsidRPr="00C52102" w:rsidRDefault="00340EFB" w:rsidP="007D59D8">
            <w:pPr>
              <w:pStyle w:val="Standardeinzug"/>
              <w:spacing w:after="240" w:line="276" w:lineRule="auto"/>
              <w:ind w:left="0" w:right="142"/>
            </w:pPr>
            <w:r w:rsidRPr="00C52102">
              <w:t xml:space="preserve">Erläuterungen-Nr.____ </w:t>
            </w:r>
          </w:p>
        </w:tc>
        <w:tc>
          <w:tcPr>
            <w:tcW w:w="2126" w:type="dxa"/>
          </w:tcPr>
          <w:p w14:paraId="29AB6482" w14:textId="77777777" w:rsidR="00340EFB" w:rsidRPr="00C52102" w:rsidRDefault="00340EFB" w:rsidP="007D59D8">
            <w:pPr>
              <w:pStyle w:val="Standardeinzug"/>
              <w:spacing w:after="240" w:line="276" w:lineRule="auto"/>
              <w:ind w:left="0" w:right="142"/>
            </w:pPr>
            <w:r w:rsidRPr="00C52102">
              <w:t>Anlagen-Nr.____</w:t>
            </w:r>
          </w:p>
        </w:tc>
      </w:tr>
    </w:tbl>
    <w:p w14:paraId="1B2B9862" w14:textId="77777777" w:rsidR="00340EFB" w:rsidRDefault="00340EFB" w:rsidP="007D59D8">
      <w:pPr>
        <w:spacing w:after="240" w:line="276" w:lineRule="auto"/>
      </w:pPr>
    </w:p>
    <w:p w14:paraId="7281A5E7" w14:textId="77777777" w:rsidR="00CD1508" w:rsidRPr="00E65AB3" w:rsidRDefault="00AC0BF4" w:rsidP="00CD1508">
      <w:pPr>
        <w:pStyle w:val="berschrift1"/>
        <w:numPr>
          <w:ilvl w:val="1"/>
          <w:numId w:val="9"/>
        </w:numPr>
        <w:rPr>
          <w:sz w:val="24"/>
        </w:rPr>
      </w:pPr>
      <w:r>
        <w:rPr>
          <w:sz w:val="24"/>
        </w:rPr>
        <w:t>Bewertung der technischen und wirtschaftlichen Eignung</w:t>
      </w:r>
    </w:p>
    <w:p w14:paraId="72C67D3F" w14:textId="77777777" w:rsidR="001E63FC" w:rsidRDefault="001E63FC" w:rsidP="007D59D8">
      <w:pPr>
        <w:spacing w:after="240" w:line="276" w:lineRule="auto"/>
      </w:pPr>
      <w:r>
        <w:t xml:space="preserve">Auf Basis der gemachten Angaben erfolgt die Auswahl des/der entsprechenden </w:t>
      </w:r>
      <w:r w:rsidR="00FA154B">
        <w:t>Anlage</w:t>
      </w:r>
      <w:r w:rsidR="00FA154B">
        <w:t>n</w:t>
      </w:r>
      <w:r w:rsidR="00FA154B">
        <w:t>betreiber</w:t>
      </w:r>
      <w:r>
        <w:t xml:space="preserve">(s), mit dem/denen weitere Vertragsverhandlungen aufgenommen werden, </w:t>
      </w:r>
      <w:r w:rsidR="003E1A88">
        <w:t>u</w:t>
      </w:r>
      <w:r w:rsidR="003E1A88">
        <w:t>n</w:t>
      </w:r>
      <w:r w:rsidR="003E1A88">
        <w:t xml:space="preserve">ter anderem </w:t>
      </w:r>
      <w:r>
        <w:t>auf Basis der folgenden Kriterien:</w:t>
      </w:r>
    </w:p>
    <w:p w14:paraId="43BFD8E4" w14:textId="77777777" w:rsidR="00810C49" w:rsidRDefault="001E63FC" w:rsidP="001E63FC">
      <w:pPr>
        <w:numPr>
          <w:ilvl w:val="0"/>
          <w:numId w:val="35"/>
        </w:numPr>
        <w:spacing w:after="240" w:line="276" w:lineRule="auto"/>
      </w:pPr>
      <w:r>
        <w:t>T</w:t>
      </w:r>
      <w:r w:rsidR="001A39C5">
        <w:t>echnische</w:t>
      </w:r>
      <w:r>
        <w:t xml:space="preserve"> </w:t>
      </w:r>
      <w:r w:rsidR="001A39C5">
        <w:t>Eignung</w:t>
      </w:r>
      <w:r w:rsidR="00FA154B">
        <w:t xml:space="preserve"> und Erbringungsort</w:t>
      </w:r>
    </w:p>
    <w:p w14:paraId="31F0782C" w14:textId="77777777" w:rsidR="001E63FC" w:rsidRDefault="001E63FC" w:rsidP="001E63FC">
      <w:pPr>
        <w:numPr>
          <w:ilvl w:val="0"/>
          <w:numId w:val="35"/>
        </w:numPr>
        <w:spacing w:after="240" w:line="276" w:lineRule="auto"/>
      </w:pPr>
      <w:r>
        <w:t>Wirtschaftlichkeit unter Berücksichtigung von Leistungs- und Arbeits</w:t>
      </w:r>
      <w:r w:rsidR="00EC0C35">
        <w:t>preis</w:t>
      </w:r>
    </w:p>
    <w:p w14:paraId="713F058D" w14:textId="77777777" w:rsidR="00EC0C35" w:rsidRDefault="00EC0C35" w:rsidP="001E63FC">
      <w:pPr>
        <w:numPr>
          <w:ilvl w:val="0"/>
          <w:numId w:val="35"/>
        </w:numPr>
        <w:spacing w:after="240" w:line="276" w:lineRule="auto"/>
      </w:pPr>
      <w:r>
        <w:t>Sonstige kostenrelevante Faktoren wie Instandsetzungen</w:t>
      </w:r>
    </w:p>
    <w:p w14:paraId="19C4DCB3" w14:textId="77777777" w:rsidR="00EC0C35" w:rsidRDefault="00EC0C35" w:rsidP="001E63FC">
      <w:pPr>
        <w:numPr>
          <w:ilvl w:val="0"/>
          <w:numId w:val="35"/>
        </w:numPr>
        <w:spacing w:after="240" w:line="276" w:lineRule="auto"/>
      </w:pPr>
      <w:r>
        <w:t>Behördliche bzw. gesetzliche Randbedingungen und Restriktionen</w:t>
      </w:r>
    </w:p>
    <w:p w14:paraId="7219FF8F" w14:textId="65CC615F" w:rsidR="00C9009A" w:rsidRDefault="00E07CFD" w:rsidP="001E63FC">
      <w:pPr>
        <w:numPr>
          <w:ilvl w:val="0"/>
          <w:numId w:val="35"/>
        </w:numPr>
        <w:spacing w:after="240" w:line="276" w:lineRule="auto"/>
      </w:pPr>
      <w:r>
        <w:t>Gesicherte Brennstoffversorgung</w:t>
      </w:r>
    </w:p>
    <w:p w14:paraId="7CB5CED3" w14:textId="7936D517" w:rsidR="00E07CFD" w:rsidRDefault="00E07CFD" w:rsidP="001E63FC">
      <w:pPr>
        <w:numPr>
          <w:ilvl w:val="0"/>
          <w:numId w:val="35"/>
        </w:numPr>
        <w:spacing w:after="240" w:line="276" w:lineRule="auto"/>
      </w:pPr>
      <w:r>
        <w:t>Ausreichende Transportkapazitäten</w:t>
      </w:r>
    </w:p>
    <w:p w14:paraId="7E3CAFF2" w14:textId="439365C8" w:rsidR="00E07CFD" w:rsidRDefault="00E07CFD" w:rsidP="001E63FC">
      <w:pPr>
        <w:numPr>
          <w:ilvl w:val="0"/>
          <w:numId w:val="35"/>
        </w:numPr>
        <w:spacing w:after="240" w:line="276" w:lineRule="auto"/>
      </w:pPr>
      <w:r>
        <w:t>Anforderungsvorlaufzeit</w:t>
      </w:r>
    </w:p>
    <w:p w14:paraId="305376DA" w14:textId="77777777" w:rsidR="007479A8" w:rsidRDefault="007479A8" w:rsidP="007D59D8">
      <w:pPr>
        <w:tabs>
          <w:tab w:val="left" w:pos="9923"/>
        </w:tabs>
        <w:spacing w:after="240" w:line="276" w:lineRule="auto"/>
        <w:ind w:right="142"/>
      </w:pPr>
    </w:p>
    <w:p w14:paraId="0D03490A" w14:textId="77777777" w:rsidR="003357EB" w:rsidRDefault="003357EB">
      <w:pPr>
        <w:spacing w:line="240" w:lineRule="auto"/>
        <w:jc w:val="left"/>
        <w:rPr>
          <w:b/>
          <w:spacing w:val="2"/>
          <w:kern w:val="28"/>
          <w:sz w:val="28"/>
        </w:rPr>
      </w:pPr>
      <w:bookmarkStart w:id="7" w:name="_Toc513542479"/>
      <w:r>
        <w:br w:type="page"/>
      </w:r>
    </w:p>
    <w:p w14:paraId="5215AED1" w14:textId="317E724E" w:rsidR="00190711" w:rsidRPr="00DE78D6" w:rsidRDefault="00190711" w:rsidP="00BA06C9">
      <w:pPr>
        <w:pStyle w:val="berschrift1"/>
      </w:pPr>
      <w:r w:rsidRPr="00BA06C9">
        <w:lastRenderedPageBreak/>
        <w:t>Rechtsverbindliche</w:t>
      </w:r>
      <w:r w:rsidRPr="00DE78D6">
        <w:t xml:space="preserve"> Erklärungen</w:t>
      </w:r>
      <w:bookmarkEnd w:id="7"/>
      <w:r w:rsidRPr="00DE78D6">
        <w:t xml:space="preserve"> des </w:t>
      </w:r>
      <w:r w:rsidR="00CD4C70">
        <w:t>Anlagenbetre</w:t>
      </w:r>
      <w:r w:rsidR="00CD4C70">
        <w:t>i</w:t>
      </w:r>
      <w:r w:rsidR="00CD4C70">
        <w:t>ber</w:t>
      </w:r>
      <w:r w:rsidR="00086824">
        <w:t>s</w:t>
      </w:r>
    </w:p>
    <w:p w14:paraId="24E06BE2" w14:textId="77777777" w:rsidR="00190711" w:rsidRDefault="00190711" w:rsidP="007D59D8">
      <w:pPr>
        <w:spacing w:after="240" w:line="276" w:lineRule="auto"/>
      </w:pPr>
      <w:r>
        <w:t>Wir erklären hiermit,</w:t>
      </w:r>
    </w:p>
    <w:p w14:paraId="50977C6A" w14:textId="77777777" w:rsidR="00190711" w:rsidRDefault="00190711" w:rsidP="004E42FF">
      <w:pPr>
        <w:numPr>
          <w:ilvl w:val="0"/>
          <w:numId w:val="35"/>
        </w:numPr>
        <w:spacing w:after="240" w:line="276" w:lineRule="auto"/>
      </w:pPr>
      <w:r>
        <w:t>dass die von uns gemachten Angaben und eingereichten Unterlagen richtig und wahrheitsgemäß erfolgt sind,</w:t>
      </w:r>
    </w:p>
    <w:p w14:paraId="5E8CDB01" w14:textId="5B9AB7A4" w:rsidR="00190711" w:rsidRDefault="00190711" w:rsidP="004E42FF">
      <w:pPr>
        <w:numPr>
          <w:ilvl w:val="0"/>
          <w:numId w:val="35"/>
        </w:numPr>
        <w:spacing w:after="240" w:line="276" w:lineRule="auto"/>
      </w:pPr>
      <w:r>
        <w:t xml:space="preserve">dass die in </w:t>
      </w:r>
      <w:r w:rsidR="0093610A">
        <w:t xml:space="preserve">elektronischer Form </w:t>
      </w:r>
      <w:r>
        <w:t xml:space="preserve">übergebenen Daten mit den </w:t>
      </w:r>
      <w:r w:rsidR="002C2703">
        <w:t>in Schriftform übe</w:t>
      </w:r>
      <w:r w:rsidR="002C2703">
        <w:t>r</w:t>
      </w:r>
      <w:r w:rsidR="002C2703">
        <w:t>sendeten Daten</w:t>
      </w:r>
      <w:r>
        <w:t xml:space="preserve"> übereinstimmen</w:t>
      </w:r>
      <w:r w:rsidR="004D3508">
        <w:t>,</w:t>
      </w:r>
    </w:p>
    <w:p w14:paraId="5CBA8FCD" w14:textId="77777777" w:rsidR="0036487E" w:rsidRDefault="00190711" w:rsidP="004E42FF">
      <w:pPr>
        <w:numPr>
          <w:ilvl w:val="0"/>
          <w:numId w:val="35"/>
        </w:numPr>
        <w:spacing w:after="240" w:line="276" w:lineRule="auto"/>
      </w:pPr>
      <w:r>
        <w:t xml:space="preserve">dass wir mit der in den </w:t>
      </w:r>
      <w:r w:rsidR="004D3508">
        <w:t>vorliegenden IBV-U</w:t>
      </w:r>
      <w:r>
        <w:t xml:space="preserve">nterlagen beschriebenen </w:t>
      </w:r>
      <w:r w:rsidR="009A17AC">
        <w:t xml:space="preserve">Bedingungen </w:t>
      </w:r>
      <w:r>
        <w:t>vollumfäng</w:t>
      </w:r>
      <w:r w:rsidR="004D3508">
        <w:t>lich einverstanden sind,</w:t>
      </w:r>
    </w:p>
    <w:p w14:paraId="7C2B8E86" w14:textId="77777777" w:rsidR="0036487E" w:rsidRDefault="0036487E" w:rsidP="004E42FF">
      <w:pPr>
        <w:numPr>
          <w:ilvl w:val="0"/>
          <w:numId w:val="35"/>
        </w:numPr>
        <w:spacing w:after="240" w:line="276" w:lineRule="auto"/>
      </w:pPr>
      <w:r>
        <w:t>dass wir</w:t>
      </w:r>
      <w:r w:rsidR="00190711">
        <w:t xml:space="preserve"> den </w:t>
      </w:r>
      <w:r w:rsidR="004D3508">
        <w:t>Übertragungsnetzbetreiber</w:t>
      </w:r>
      <w:r w:rsidR="00190711">
        <w:t xml:space="preserve"> schriftlich und unverzüglich informieren</w:t>
      </w:r>
      <w:r w:rsidR="004D3508">
        <w:t xml:space="preserve"> werden</w:t>
      </w:r>
      <w:r w:rsidR="00190711">
        <w:t>, wenn sich wesentliche Änderungen bei den Unternehmens- oder Lei</w:t>
      </w:r>
      <w:r w:rsidR="00190711">
        <w:t>s</w:t>
      </w:r>
      <w:r w:rsidR="00190711">
        <w:t xml:space="preserve">tungsdaten ergeben, welche der </w:t>
      </w:r>
      <w:r w:rsidR="004D3508">
        <w:t>Interessensbekundung</w:t>
      </w:r>
      <w:r w:rsidR="00190711">
        <w:t xml:space="preserve"> zugrunde liegen</w:t>
      </w:r>
      <w:r w:rsidR="004D3508">
        <w:t>,</w:t>
      </w:r>
      <w:r w:rsidR="00190711">
        <w:t xml:space="preserve"> </w:t>
      </w:r>
    </w:p>
    <w:p w14:paraId="2E07AFD4" w14:textId="07FCCB78" w:rsidR="00873541" w:rsidRDefault="00DB2D62" w:rsidP="002B2B36">
      <w:pPr>
        <w:numPr>
          <w:ilvl w:val="0"/>
          <w:numId w:val="35"/>
        </w:numPr>
        <w:spacing w:after="240" w:line="276" w:lineRule="auto"/>
      </w:pPr>
      <w:r>
        <w:t xml:space="preserve">dass wir im Falle einer technischen und wirtschaftlichen Eignung unserer </w:t>
      </w:r>
      <w:r w:rsidR="00EC1282">
        <w:t>A</w:t>
      </w:r>
      <w:r>
        <w:t>nl</w:t>
      </w:r>
      <w:r>
        <w:t>a</w:t>
      </w:r>
      <w:r>
        <w:t xml:space="preserve">ge(n) nach Benachrichtigung und Aufforderung des Übertragungsnetzbetreibers unverzüglich entsprechende Vertragsverhandlungen aufnehmen werden, </w:t>
      </w:r>
    </w:p>
    <w:p w14:paraId="77F1294F" w14:textId="77777777" w:rsidR="00CD4C70" w:rsidRDefault="00DB2D62" w:rsidP="00CD4C70">
      <w:pPr>
        <w:numPr>
          <w:ilvl w:val="0"/>
          <w:numId w:val="35"/>
        </w:numPr>
        <w:spacing w:after="240" w:line="276" w:lineRule="auto"/>
      </w:pPr>
      <w:r>
        <w:t>dass wir mit der Weitergabe der gemachten Angaben und des beigefügten Date</w:t>
      </w:r>
      <w:r>
        <w:t>n</w:t>
      </w:r>
      <w:r>
        <w:t xml:space="preserve">blattes an die Bundesnetzagentur </w:t>
      </w:r>
      <w:r w:rsidR="00CD4C70">
        <w:t xml:space="preserve">und die deutschen </w:t>
      </w:r>
      <w:r w:rsidR="00CD4C70" w:rsidRPr="00171D85">
        <w:t xml:space="preserve">Übertragungsnetzbetreiber </w:t>
      </w:r>
      <w:r>
        <w:t>einverstanden sind.</w:t>
      </w:r>
    </w:p>
    <w:p w14:paraId="79CABEF8" w14:textId="77777777" w:rsidR="0061762C" w:rsidRDefault="00171D85" w:rsidP="007D59D8">
      <w:pPr>
        <w:spacing w:after="240" w:line="276" w:lineRule="auto"/>
      </w:pPr>
      <w:r w:rsidRPr="00171D85">
        <w:t>Der Übertragungsnetzbetreiber weist ausdrücklich darauf hin, dass die Unrichtigkeit vo</w:t>
      </w:r>
      <w:r w:rsidRPr="00171D85">
        <w:t>r</w:t>
      </w:r>
      <w:r w:rsidRPr="00171D85">
        <w:t>stehender Erklärungen zum Ausschluss unseres Unternehmens vom laufenden und spät</w:t>
      </w:r>
      <w:r w:rsidRPr="00171D85">
        <w:t>e</w:t>
      </w:r>
      <w:r w:rsidRPr="00171D85">
        <w:t>re</w:t>
      </w:r>
      <w:r w:rsidR="00CD4C70">
        <w:t xml:space="preserve">n IBV führen kann. </w:t>
      </w:r>
      <w:r w:rsidR="00CD4C70" w:rsidRPr="00CD4C70">
        <w:t>Es besteht kein Rechtsanspruc</w:t>
      </w:r>
      <w:r w:rsidR="00CD4C70">
        <w:t>h auf Abschluss eines Vertrages.</w:t>
      </w:r>
    </w:p>
    <w:p w14:paraId="720D3949" w14:textId="77777777" w:rsidR="00190711" w:rsidRDefault="00190711" w:rsidP="007D59D8">
      <w:pPr>
        <w:spacing w:after="240" w:line="276" w:lineRule="auto"/>
      </w:pPr>
    </w:p>
    <w:p w14:paraId="005B95D7" w14:textId="77777777" w:rsidR="00190711" w:rsidRDefault="00190711" w:rsidP="007D59D8">
      <w:pPr>
        <w:spacing w:after="240" w:line="276" w:lineRule="auto"/>
      </w:pPr>
      <w:r>
        <w:t>____________________________</w:t>
      </w:r>
    </w:p>
    <w:p w14:paraId="5490175F" w14:textId="77777777" w:rsidR="00190711" w:rsidRDefault="00190711" w:rsidP="007D59D8">
      <w:pPr>
        <w:spacing w:after="240" w:line="276" w:lineRule="auto"/>
      </w:pPr>
      <w:r>
        <w:t>Ort, Datum</w:t>
      </w:r>
    </w:p>
    <w:p w14:paraId="67FF0D80" w14:textId="77777777" w:rsidR="00190711" w:rsidRDefault="00190711" w:rsidP="007D59D8">
      <w:pPr>
        <w:spacing w:after="240" w:line="276" w:lineRule="auto"/>
      </w:pPr>
    </w:p>
    <w:p w14:paraId="3EB5E6E1" w14:textId="77777777" w:rsidR="00190711" w:rsidRDefault="00190711" w:rsidP="007D59D8">
      <w:pPr>
        <w:spacing w:after="240" w:line="276" w:lineRule="auto"/>
      </w:pPr>
      <w:r>
        <w:t>____________________________</w:t>
      </w:r>
    </w:p>
    <w:p w14:paraId="6367177C" w14:textId="77777777" w:rsidR="00190711" w:rsidRDefault="00190711" w:rsidP="007D59D8">
      <w:pPr>
        <w:spacing w:after="240" w:line="276" w:lineRule="auto"/>
      </w:pPr>
      <w:r>
        <w:t>Firma</w:t>
      </w:r>
    </w:p>
    <w:p w14:paraId="04FCD069" w14:textId="77777777" w:rsidR="00190711" w:rsidRDefault="00190711" w:rsidP="007D59D8">
      <w:pPr>
        <w:spacing w:after="240" w:line="276" w:lineRule="auto"/>
      </w:pPr>
    </w:p>
    <w:p w14:paraId="71D3EFE2" w14:textId="77777777" w:rsidR="00190711" w:rsidRDefault="00190711" w:rsidP="007D59D8">
      <w:pPr>
        <w:spacing w:after="240" w:line="276" w:lineRule="auto"/>
      </w:pPr>
    </w:p>
    <w:p w14:paraId="6AA6A397" w14:textId="77777777" w:rsidR="00190711" w:rsidRDefault="00190711" w:rsidP="007D59D8">
      <w:pPr>
        <w:spacing w:after="240" w:line="276" w:lineRule="auto"/>
      </w:pPr>
      <w:r>
        <w:t>______________________________</w:t>
      </w:r>
    </w:p>
    <w:p w14:paraId="15DEC6AD" w14:textId="77777777" w:rsidR="00190711" w:rsidRDefault="00190711" w:rsidP="007D59D8">
      <w:pPr>
        <w:spacing w:after="240" w:line="276" w:lineRule="auto"/>
      </w:pPr>
      <w:r>
        <w:t>(Rechtsverbindliche Unterschrift)</w:t>
      </w:r>
    </w:p>
    <w:p w14:paraId="15B04D05" w14:textId="77777777" w:rsidR="00190711" w:rsidRDefault="00190711" w:rsidP="007D59D8">
      <w:pPr>
        <w:spacing w:after="240" w:line="276" w:lineRule="auto"/>
      </w:pPr>
      <w:r>
        <w:lastRenderedPageBreak/>
        <w:t>Beigefügte Anlagen:</w:t>
      </w:r>
    </w:p>
    <w:p w14:paraId="27877CDA" w14:textId="77777777" w:rsidR="00190711" w:rsidRDefault="00190711" w:rsidP="007D59D8">
      <w:pPr>
        <w:tabs>
          <w:tab w:val="left" w:pos="2552"/>
        </w:tabs>
        <w:spacing w:after="240" w:line="276" w:lineRule="auto"/>
        <w:ind w:left="2552" w:hanging="2552"/>
      </w:pPr>
      <w:r>
        <w:sym w:font="Wingdings" w:char="F0A8"/>
      </w:r>
      <w:r>
        <w:t xml:space="preserve"> Ja / Nein </w:t>
      </w:r>
      <w:r>
        <w:sym w:font="Wingdings" w:char="F0A8"/>
      </w:r>
      <w:r>
        <w:t xml:space="preserve">   Erläuterungen, Nr._______ bis _________</w:t>
      </w:r>
    </w:p>
    <w:p w14:paraId="13CD8E57" w14:textId="77777777" w:rsidR="00190711" w:rsidRDefault="00190711" w:rsidP="006C1F6E">
      <w:pPr>
        <w:tabs>
          <w:tab w:val="left" w:pos="2552"/>
        </w:tabs>
        <w:spacing w:after="240" w:line="276" w:lineRule="auto"/>
        <w:ind w:left="2552" w:hanging="2552"/>
      </w:pPr>
      <w:r>
        <w:sym w:font="Wingdings" w:char="F0A8"/>
      </w:r>
      <w:r>
        <w:t xml:space="preserve"> Ja / Nein </w:t>
      </w:r>
      <w:r>
        <w:sym w:font="Wingdings" w:char="F0A8"/>
      </w:r>
      <w:r>
        <w:t xml:space="preserve">   Anlagen, Nr. ._______ bis _________</w:t>
      </w:r>
    </w:p>
    <w:sectPr w:rsidR="00190711" w:rsidSect="00E41F5B">
      <w:headerReference w:type="default" r:id="rId12"/>
      <w:footerReference w:type="default" r:id="rId13"/>
      <w:pgSz w:w="11906" w:h="16838" w:code="9"/>
      <w:pgMar w:top="1418" w:right="1418" w:bottom="1134" w:left="1418" w:header="851" w:footer="391" w:gutter="0"/>
      <w:paperSrc w:first="15" w:other="15"/>
      <w:pgNumType w:start="1"/>
      <w:cols w:space="720" w:equalWidth="0">
        <w:col w:w="9071" w:space="1418"/>
      </w:cols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AD84843" w14:textId="77777777" w:rsidR="00B112F2" w:rsidRDefault="00B112F2">
      <w:r>
        <w:separator/>
      </w:r>
    </w:p>
  </w:endnote>
  <w:endnote w:type="continuationSeparator" w:id="0">
    <w:p w14:paraId="6FA8643A" w14:textId="77777777" w:rsidR="00B112F2" w:rsidRDefault="00B112F2">
      <w:r>
        <w:continuationSeparator/>
      </w:r>
    </w:p>
  </w:endnote>
  <w:endnote w:type="continuationNotice" w:id="1">
    <w:p w14:paraId="42352C98" w14:textId="77777777" w:rsidR="00B112F2" w:rsidRDefault="00B112F2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mn Rm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22FD17A" w14:textId="77777777" w:rsidR="00DB2D62" w:rsidRDefault="00DB2D62">
    <w:pPr>
      <w:pStyle w:val="Fuzeile"/>
      <w:rPr>
        <w:sz w:val="18"/>
      </w:rPr>
    </w:pPr>
    <w:r>
      <w:rPr>
        <w:sz w:val="18"/>
      </w:rPr>
      <w:t>_______________________________________________________________________________</w:t>
    </w:r>
  </w:p>
  <w:p w14:paraId="0F840CC4" w14:textId="77777777" w:rsidR="00DB2D62" w:rsidRDefault="00DB2D62" w:rsidP="006D5248">
    <w:pPr>
      <w:pStyle w:val="Fuzeile"/>
      <w:jc w:val="right"/>
      <w:rPr>
        <w:sz w:val="18"/>
      </w:rPr>
    </w:pPr>
    <w:r>
      <w:rPr>
        <w:sz w:val="18"/>
      </w:rPr>
      <w:t>Interessensbekundung Netzreserve</w:t>
    </w:r>
    <w:r w:rsidRPr="00AE7717">
      <w:rPr>
        <w:sz w:val="18"/>
      </w:rPr>
      <w:t xml:space="preserve"> </w:t>
    </w:r>
    <w:r>
      <w:rPr>
        <w:noProof/>
        <w:sz w:val="18"/>
      </w:rPr>
      <mc:AlternateContent>
        <mc:Choice Requires="wps">
          <w:drawing>
            <wp:anchor distT="4294967295" distB="4294967295" distL="114300" distR="114300" simplePos="0" relativeHeight="251656192" behindDoc="0" locked="0" layoutInCell="0" allowOverlap="1" wp14:anchorId="3148B467" wp14:editId="4D3DA52A">
              <wp:simplePos x="0" y="0"/>
              <wp:positionH relativeFrom="column">
                <wp:posOffset>5080</wp:posOffset>
              </wp:positionH>
              <wp:positionV relativeFrom="paragraph">
                <wp:posOffset>-137796</wp:posOffset>
              </wp:positionV>
              <wp:extent cx="5248275" cy="0"/>
              <wp:effectExtent l="0" t="0" r="0" b="0"/>
              <wp:wrapNone/>
              <wp:docPr id="1" name="Lin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248275" cy="0"/>
                      </a:xfrm>
                      <a:prstGeom prst="line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7" o:spid="_x0000_s1026" style="position:absolute;z-index:25165619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.4pt,-10.85pt" to="413.65pt,-10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" o:allowincell="f" stroked="f"/>
          </w:pict>
        </mc:Fallback>
      </mc:AlternateContent>
    </w:r>
    <w:r>
      <w:rPr>
        <w:sz w:val="18"/>
      </w:rPr>
      <w:t xml:space="preserve">                      </w:t>
    </w:r>
    <w:r w:rsidRPr="006F08B5">
      <w:rPr>
        <w:rStyle w:val="Seitenzahl"/>
        <w:sz w:val="18"/>
      </w:rPr>
      <w:t xml:space="preserve">Seite </w:t>
    </w:r>
    <w:r w:rsidRPr="006F08B5">
      <w:rPr>
        <w:rStyle w:val="Seitenzahl"/>
        <w:b/>
        <w:sz w:val="18"/>
      </w:rPr>
      <w:fldChar w:fldCharType="begin"/>
    </w:r>
    <w:r w:rsidRPr="006F08B5">
      <w:rPr>
        <w:rStyle w:val="Seitenzahl"/>
        <w:b/>
        <w:sz w:val="18"/>
      </w:rPr>
      <w:instrText>PAGE  \* Arabic  \* MERGEFORMAT</w:instrText>
    </w:r>
    <w:r w:rsidRPr="006F08B5">
      <w:rPr>
        <w:rStyle w:val="Seitenzahl"/>
        <w:b/>
        <w:sz w:val="18"/>
      </w:rPr>
      <w:fldChar w:fldCharType="separate"/>
    </w:r>
    <w:r w:rsidR="00F60169">
      <w:rPr>
        <w:rStyle w:val="Seitenzahl"/>
        <w:b/>
        <w:noProof/>
        <w:sz w:val="18"/>
      </w:rPr>
      <w:t>3</w:t>
    </w:r>
    <w:r w:rsidRPr="006F08B5">
      <w:rPr>
        <w:rStyle w:val="Seitenzahl"/>
        <w:b/>
        <w:sz w:val="18"/>
      </w:rPr>
      <w:fldChar w:fldCharType="end"/>
    </w:r>
    <w:r w:rsidRPr="006F08B5">
      <w:rPr>
        <w:rStyle w:val="Seitenzahl"/>
        <w:sz w:val="18"/>
      </w:rPr>
      <w:t xml:space="preserve"> von </w:t>
    </w:r>
    <w:r w:rsidR="00F60169">
      <w:fldChar w:fldCharType="begin"/>
    </w:r>
    <w:r w:rsidR="00F60169">
      <w:instrText>NUMPAGES  \* Arabic  \* MERGEFORMAT</w:instrText>
    </w:r>
    <w:r w:rsidR="00F60169">
      <w:fldChar w:fldCharType="separate"/>
    </w:r>
    <w:r w:rsidR="00F60169" w:rsidRPr="00F60169">
      <w:rPr>
        <w:rStyle w:val="Seitenzahl"/>
        <w:b/>
        <w:noProof/>
        <w:sz w:val="18"/>
      </w:rPr>
      <w:t>9</w:t>
    </w:r>
    <w:r w:rsidR="00F60169">
      <w:rPr>
        <w:rStyle w:val="Seitenzahl"/>
        <w:b/>
        <w:noProof/>
        <w:sz w:val="18"/>
      </w:rPr>
      <w:fldChar w:fldCharType="end"/>
    </w:r>
  </w:p>
  <w:p w14:paraId="57EA6DB4" w14:textId="77777777" w:rsidR="00DB2D62" w:rsidRDefault="00DB2D62">
    <w:pPr>
      <w:pStyle w:val="Fuzeile"/>
      <w:rPr>
        <w:sz w:val="18"/>
      </w:rPr>
    </w:pPr>
  </w:p>
  <w:p w14:paraId="577F7C90" w14:textId="77777777" w:rsidR="00DB2D62" w:rsidRDefault="00DB2D62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2ADC84D" w14:textId="77777777" w:rsidR="00B112F2" w:rsidRDefault="00B112F2">
      <w:r>
        <w:separator/>
      </w:r>
    </w:p>
  </w:footnote>
  <w:footnote w:type="continuationSeparator" w:id="0">
    <w:p w14:paraId="3D812284" w14:textId="77777777" w:rsidR="00B112F2" w:rsidRDefault="00B112F2">
      <w:r>
        <w:continuationSeparator/>
      </w:r>
    </w:p>
  </w:footnote>
  <w:footnote w:type="continuationNotice" w:id="1">
    <w:p w14:paraId="4B2D3AA5" w14:textId="77777777" w:rsidR="00B112F2" w:rsidRDefault="00B112F2">
      <w:pPr>
        <w:spacing w:line="240" w:lineRule="auto"/>
      </w:pPr>
    </w:p>
  </w:footnote>
  <w:footnote w:id="2">
    <w:p w14:paraId="4FDA5C99" w14:textId="77777777" w:rsidR="00DB2D62" w:rsidRDefault="00DB2D62" w:rsidP="002C32B1">
      <w:pPr>
        <w:pStyle w:val="Funotentext"/>
        <w:spacing w:line="240" w:lineRule="auto"/>
      </w:pPr>
      <w:r w:rsidRPr="002C32B1">
        <w:rPr>
          <w:rStyle w:val="Funotenzeichen"/>
          <w:sz w:val="18"/>
        </w:rPr>
        <w:footnoteRef/>
      </w:r>
      <w:r w:rsidRPr="002C32B1">
        <w:rPr>
          <w:sz w:val="18"/>
        </w:rPr>
        <w:t xml:space="preserve"> </w:t>
      </w:r>
      <w:r w:rsidR="005F3AB3" w:rsidRPr="002C32B1">
        <w:rPr>
          <w:sz w:val="18"/>
        </w:rPr>
        <w:t xml:space="preserve">Auch für bereits vorläufig stillgelegte Anlagen gilt die Verpflichtung, nach Ablauf des Vertrages </w:t>
      </w:r>
      <w:r w:rsidR="005F3AB3">
        <w:rPr>
          <w:sz w:val="18"/>
        </w:rPr>
        <w:t xml:space="preserve">über die Nutzung der Anlage für die Netzreserve </w:t>
      </w:r>
      <w:r w:rsidR="005F3AB3" w:rsidRPr="002C32B1">
        <w:rPr>
          <w:sz w:val="18"/>
        </w:rPr>
        <w:t>nicht mehr am Energiemarkt teilzunehmen</w:t>
      </w:r>
      <w:r w:rsidR="005F3AB3">
        <w:rPr>
          <w:sz w:val="18"/>
        </w:rPr>
        <w:t>. Dies</w:t>
      </w:r>
      <w:r w:rsidR="005F3AB3" w:rsidRPr="002C32B1">
        <w:rPr>
          <w:sz w:val="18"/>
        </w:rPr>
        <w:t xml:space="preserve"> </w:t>
      </w:r>
      <w:r w:rsidR="005F3AB3">
        <w:rPr>
          <w:sz w:val="18"/>
        </w:rPr>
        <w:t>entspricht</w:t>
      </w:r>
      <w:r w:rsidR="005F3AB3" w:rsidRPr="002C32B1">
        <w:rPr>
          <w:sz w:val="18"/>
        </w:rPr>
        <w:t xml:space="preserve"> somit einer endgültigen Stilllegung</w:t>
      </w:r>
      <w:r w:rsidR="005F3AB3">
        <w:rPr>
          <w:sz w:val="18"/>
        </w:rPr>
        <w:t>.</w:t>
      </w:r>
    </w:p>
  </w:footnote>
  <w:footnote w:id="3">
    <w:p w14:paraId="071F2DE1" w14:textId="77777777" w:rsidR="00EC2B54" w:rsidRDefault="00EC2B54">
      <w:pPr>
        <w:pStyle w:val="Funotentext"/>
      </w:pPr>
      <w:r>
        <w:rPr>
          <w:rStyle w:val="Funotenzeichen"/>
        </w:rPr>
        <w:footnoteRef/>
      </w:r>
      <w:r>
        <w:t xml:space="preserve"> Siehe Bericht der Bundesnetzagentur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62BAB43" w14:textId="77777777" w:rsidR="00667B59" w:rsidRDefault="00667B59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8B10607A"/>
    <w:lvl w:ilvl="0">
      <w:start w:val="1"/>
      <w:numFmt w:val="decimal"/>
      <w:pStyle w:val="Listennumm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E612D68E"/>
    <w:lvl w:ilvl="0">
      <w:start w:val="1"/>
      <w:numFmt w:val="decimal"/>
      <w:pStyle w:val="Listennumm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B148CDEE"/>
    <w:lvl w:ilvl="0">
      <w:start w:val="1"/>
      <w:numFmt w:val="decimal"/>
      <w:pStyle w:val="Listennumm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A1549558"/>
    <w:lvl w:ilvl="0">
      <w:start w:val="1"/>
      <w:numFmt w:val="decimal"/>
      <w:pStyle w:val="Listennumm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E550E5A4"/>
    <w:lvl w:ilvl="0">
      <w:start w:val="1"/>
      <w:numFmt w:val="bullet"/>
      <w:pStyle w:val="Aufzhlungszeichen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B4C2620"/>
    <w:lvl w:ilvl="0">
      <w:start w:val="1"/>
      <w:numFmt w:val="bullet"/>
      <w:pStyle w:val="Aufzhlungszeichen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A9804132"/>
    <w:lvl w:ilvl="0">
      <w:start w:val="1"/>
      <w:numFmt w:val="bullet"/>
      <w:pStyle w:val="Aufzhlungszeiche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897E2F12"/>
    <w:lvl w:ilvl="0">
      <w:start w:val="1"/>
      <w:numFmt w:val="decimal"/>
      <w:pStyle w:val="Listennumm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C1D21D7C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11690F35"/>
    <w:multiLevelType w:val="singleLevel"/>
    <w:tmpl w:val="1B1C5EDA"/>
    <w:lvl w:ilvl="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0">
    <w:nsid w:val="11E82BDF"/>
    <w:multiLevelType w:val="hybridMultilevel"/>
    <w:tmpl w:val="96F48D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B162BB9"/>
    <w:multiLevelType w:val="singleLevel"/>
    <w:tmpl w:val="AD54017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>
    <w:nsid w:val="2B260B10"/>
    <w:multiLevelType w:val="hybridMultilevel"/>
    <w:tmpl w:val="4A24D3E6"/>
    <w:lvl w:ilvl="0" w:tplc="05084DAC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B63375B"/>
    <w:multiLevelType w:val="hybridMultilevel"/>
    <w:tmpl w:val="93768E6A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21470E8"/>
    <w:multiLevelType w:val="singleLevel"/>
    <w:tmpl w:val="72360DC8"/>
    <w:lvl w:ilvl="0">
      <w:start w:val="1"/>
      <w:numFmt w:val="bullet"/>
      <w:pStyle w:val="NS3"/>
      <w:lvlText w:val=""/>
      <w:lvlJc w:val="left"/>
      <w:pPr>
        <w:tabs>
          <w:tab w:val="num" w:pos="360"/>
        </w:tabs>
        <w:ind w:left="284" w:hanging="284"/>
      </w:pPr>
      <w:rPr>
        <w:rFonts w:ascii="Symbol" w:hAnsi="Symbol" w:hint="default"/>
      </w:rPr>
    </w:lvl>
  </w:abstractNum>
  <w:abstractNum w:abstractNumId="15">
    <w:nsid w:val="363A7C5A"/>
    <w:multiLevelType w:val="hybridMultilevel"/>
    <w:tmpl w:val="F0689052"/>
    <w:lvl w:ilvl="0" w:tplc="C2EECD3C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>
    <w:nsid w:val="39180F38"/>
    <w:multiLevelType w:val="hybridMultilevel"/>
    <w:tmpl w:val="0BA62048"/>
    <w:lvl w:ilvl="0" w:tplc="5BAA088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u w:color="1F497D" w:themeColor="text2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B916BCB"/>
    <w:multiLevelType w:val="multilevel"/>
    <w:tmpl w:val="FC526C3A"/>
    <w:lvl w:ilvl="0">
      <w:start w:val="1"/>
      <w:numFmt w:val="decimal"/>
      <w:pStyle w:val="Paraberschrift"/>
      <w:lvlText w:val="§ 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2"/>
      </w:rPr>
    </w:lvl>
    <w:lvl w:ilvl="1">
      <w:start w:val="1"/>
      <w:numFmt w:val="decimal"/>
      <w:pStyle w:val="AbsatzAufzhlung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2"/>
        <w:szCs w:val="22"/>
      </w:rPr>
    </w:lvl>
    <w:lvl w:ilvl="2">
      <w:start w:val="1"/>
      <w:numFmt w:val="decimal"/>
      <w:pStyle w:val="AbsatzText"/>
      <w:lvlText w:val="(%3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trike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8">
    <w:nsid w:val="45B624D8"/>
    <w:multiLevelType w:val="singleLevel"/>
    <w:tmpl w:val="56AA1C06"/>
    <w:lvl w:ilvl="0">
      <w:start w:val="1"/>
      <w:numFmt w:val="decimal"/>
      <w:pStyle w:val="Literatur"/>
      <w:lvlText w:val="/%1/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 w:val="0"/>
        <w:i w:val="0"/>
        <w:sz w:val="24"/>
      </w:rPr>
    </w:lvl>
  </w:abstractNum>
  <w:abstractNum w:abstractNumId="19">
    <w:nsid w:val="49AF7FA1"/>
    <w:multiLevelType w:val="hybridMultilevel"/>
    <w:tmpl w:val="145C821E"/>
    <w:lvl w:ilvl="0" w:tplc="0407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4D6698E"/>
    <w:multiLevelType w:val="hybridMultilevel"/>
    <w:tmpl w:val="B7862B7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8FD2CDF"/>
    <w:multiLevelType w:val="singleLevel"/>
    <w:tmpl w:val="BFCA5624"/>
    <w:lvl w:ilvl="0">
      <w:start w:val="1"/>
      <w:numFmt w:val="bullet"/>
      <w:pStyle w:val="NS"/>
      <w:lvlText w:val=""/>
      <w:lvlJc w:val="left"/>
      <w:pPr>
        <w:tabs>
          <w:tab w:val="num" w:pos="360"/>
        </w:tabs>
        <w:ind w:left="283" w:hanging="283"/>
      </w:pPr>
      <w:rPr>
        <w:rFonts w:ascii="Symbol" w:hAnsi="Symbol" w:hint="default"/>
        <w:b/>
        <w:i w:val="0"/>
      </w:rPr>
    </w:lvl>
  </w:abstractNum>
  <w:abstractNum w:abstractNumId="22">
    <w:nsid w:val="60A436C9"/>
    <w:multiLevelType w:val="hybridMultilevel"/>
    <w:tmpl w:val="33F82090"/>
    <w:lvl w:ilvl="0" w:tplc="C448B124">
      <w:start w:val="1"/>
      <w:numFmt w:val="bullet"/>
      <w:lvlText w:val="-"/>
      <w:lvlJc w:val="left"/>
      <w:pPr>
        <w:ind w:left="720" w:hanging="360"/>
      </w:pPr>
      <w:rPr>
        <w:rFonts w:ascii="Tmn Rmn" w:eastAsia="Times New Roman" w:hAnsi="Tmn Rm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3046D65"/>
    <w:multiLevelType w:val="singleLevel"/>
    <w:tmpl w:val="A70E302E"/>
    <w:lvl w:ilvl="0">
      <w:start w:val="1"/>
      <w:numFmt w:val="upperRoman"/>
      <w:pStyle w:val="Aufzhlungszeichen2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24">
    <w:nsid w:val="69E11B6D"/>
    <w:multiLevelType w:val="hybridMultilevel"/>
    <w:tmpl w:val="41360890"/>
    <w:lvl w:ilvl="0" w:tplc="30881C26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9094285C">
      <w:start w:val="1"/>
      <w:numFmt w:val="lowerLetter"/>
      <w:lvlText w:val="%2)"/>
      <w:lvlJc w:val="left"/>
      <w:pPr>
        <w:tabs>
          <w:tab w:val="num" w:pos="1931"/>
        </w:tabs>
        <w:ind w:left="1931" w:hanging="360"/>
      </w:pPr>
      <w:rPr>
        <w:rFonts w:hint="default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25">
    <w:nsid w:val="6E26658D"/>
    <w:multiLevelType w:val="multilevel"/>
    <w:tmpl w:val="03121D78"/>
    <w:lvl w:ilvl="0">
      <w:start w:val="1"/>
      <w:numFmt w:val="decimal"/>
      <w:pStyle w:val="berschrift1"/>
      <w:lvlText w:val="%1"/>
      <w:lvlJc w:val="left"/>
      <w:pPr>
        <w:tabs>
          <w:tab w:val="num" w:pos="709"/>
        </w:tabs>
        <w:ind w:left="709" w:hanging="709"/>
      </w:pPr>
      <w:rPr>
        <w:rFonts w:ascii="Verdana" w:hAnsi="Verdana" w:hint="default"/>
        <w:b/>
        <w:i w:val="0"/>
        <w:sz w:val="28"/>
      </w:rPr>
    </w:lvl>
    <w:lvl w:ilvl="1">
      <w:start w:val="1"/>
      <w:numFmt w:val="decimal"/>
      <w:lvlText w:val="%1.%2"/>
      <w:lvlJc w:val="left"/>
      <w:pPr>
        <w:tabs>
          <w:tab w:val="num" w:pos="709"/>
        </w:tabs>
        <w:ind w:left="709" w:hanging="709"/>
      </w:pPr>
      <w:rPr>
        <w:rFonts w:ascii="Verdana" w:hAnsi="Verdana" w:hint="default"/>
        <w:b/>
        <w:i w:val="0"/>
        <w:sz w:val="24"/>
      </w:rPr>
    </w:lvl>
    <w:lvl w:ilvl="2">
      <w:start w:val="1"/>
      <w:numFmt w:val="decimal"/>
      <w:lvlText w:val="%1.%2.%3"/>
      <w:lvlJc w:val="left"/>
      <w:pPr>
        <w:tabs>
          <w:tab w:val="num" w:pos="709"/>
        </w:tabs>
        <w:ind w:left="709" w:hanging="709"/>
      </w:pPr>
      <w:rPr>
        <w:rFonts w:ascii="Verdana" w:hAnsi="Verdana" w:hint="default"/>
        <w:b/>
        <w:i w:val="0"/>
        <w:sz w:val="20"/>
      </w:rPr>
    </w:lvl>
    <w:lvl w:ilvl="3">
      <w:start w:val="1"/>
      <w:numFmt w:val="decimal"/>
      <w:lvlText w:val="%1.%2.%3.%4"/>
      <w:lvlJc w:val="left"/>
      <w:pPr>
        <w:tabs>
          <w:tab w:val="num" w:pos="964"/>
        </w:tabs>
        <w:ind w:left="964" w:hanging="964"/>
      </w:pPr>
      <w:rPr>
        <w:rFonts w:ascii="Times New Roman" w:hAnsi="Times New Roman" w:hint="default"/>
        <w:sz w:val="24"/>
      </w:rPr>
    </w:lvl>
    <w:lvl w:ilvl="4">
      <w:start w:val="1"/>
      <w:numFmt w:val="decimal"/>
      <w:pStyle w:val="berschrift5"/>
      <w:lvlText w:val="%1.%4.%2.%3.%5"/>
      <w:lvlJc w:val="left"/>
      <w:pPr>
        <w:tabs>
          <w:tab w:val="num" w:pos="1134"/>
        </w:tabs>
        <w:ind w:left="1134" w:hanging="1134"/>
      </w:pPr>
    </w:lvl>
    <w:lvl w:ilvl="5">
      <w:start w:val="1"/>
      <w:numFmt w:val="decimal"/>
      <w:lvlRestart w:val="0"/>
      <w:pStyle w:val="berschrift6"/>
      <w:lvlText w:val="%1.%2.%3.%4.%5.%6"/>
      <w:lvlJc w:val="left"/>
      <w:pPr>
        <w:tabs>
          <w:tab w:val="num" w:pos="1440"/>
        </w:tabs>
        <w:ind w:left="1134" w:hanging="1134"/>
      </w:pPr>
    </w:lvl>
    <w:lvl w:ilvl="6">
      <w:start w:val="1"/>
      <w:numFmt w:val="decimal"/>
      <w:lvlRestart w:val="0"/>
      <w:lvlText w:val="%1.%2.%3.%4.%5.%6.%7"/>
      <w:lvlJc w:val="left"/>
      <w:pPr>
        <w:tabs>
          <w:tab w:val="num" w:pos="3799"/>
        </w:tabs>
        <w:ind w:left="3799" w:hanging="3799"/>
      </w:pPr>
    </w:lvl>
    <w:lvl w:ilvl="7">
      <w:start w:val="1"/>
      <w:numFmt w:val="decimal"/>
      <w:lvlRestart w:val="0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Restart w:val="0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6">
    <w:nsid w:val="71120590"/>
    <w:multiLevelType w:val="hybridMultilevel"/>
    <w:tmpl w:val="3022F7C0"/>
    <w:lvl w:ilvl="0" w:tplc="0407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27">
    <w:nsid w:val="75C2656A"/>
    <w:multiLevelType w:val="multilevel"/>
    <w:tmpl w:val="BD30527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berschrift2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>
    <w:nsid w:val="79E87D1B"/>
    <w:multiLevelType w:val="singleLevel"/>
    <w:tmpl w:val="EA961E30"/>
    <w:lvl w:ilvl="0">
      <w:start w:val="1"/>
      <w:numFmt w:val="decimal"/>
      <w:pStyle w:val="Text"/>
      <w:lvlText w:val="(%1)"/>
      <w:lvlJc w:val="left"/>
      <w:pPr>
        <w:tabs>
          <w:tab w:val="num" w:pos="360"/>
        </w:tabs>
        <w:ind w:left="0" w:firstLine="0"/>
      </w:pPr>
      <w:rPr>
        <w:rFonts w:ascii="Arial" w:hAnsi="Arial" w:hint="default"/>
        <w:b w:val="0"/>
        <w:i w:val="0"/>
        <w:sz w:val="16"/>
      </w:rPr>
    </w:lvl>
  </w:abstractNum>
  <w:abstractNum w:abstractNumId="29">
    <w:nsid w:val="7C20305B"/>
    <w:multiLevelType w:val="singleLevel"/>
    <w:tmpl w:val="AD54017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0">
    <w:nsid w:val="7C3A0E1D"/>
    <w:multiLevelType w:val="hybridMultilevel"/>
    <w:tmpl w:val="5F3E428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CFB7D89"/>
    <w:multiLevelType w:val="multilevel"/>
    <w:tmpl w:val="79C29504"/>
    <w:lvl w:ilvl="0">
      <w:start w:val="1"/>
      <w:numFmt w:val="upperLetter"/>
      <w:pStyle w:val="AnhangEbene1"/>
      <w:suff w:val="nothing"/>
      <w:lvlText w:val="Anhang %1: "/>
      <w:lvlJc w:val="left"/>
      <w:pPr>
        <w:ind w:left="1701" w:hanging="1701"/>
      </w:pPr>
      <w:rPr>
        <w:rFonts w:ascii="Verdana" w:hAnsi="Verdana" w:hint="default"/>
        <w:b/>
        <w:i w:val="0"/>
        <w:sz w:val="28"/>
      </w:rPr>
    </w:lvl>
    <w:lvl w:ilvl="1">
      <w:start w:val="1"/>
      <w:numFmt w:val="decimal"/>
      <w:pStyle w:val="AnhangEbene2"/>
      <w:lvlText w:val="Anhang %1.%2:"/>
      <w:lvlJc w:val="left"/>
      <w:pPr>
        <w:tabs>
          <w:tab w:val="num" w:pos="1440"/>
        </w:tabs>
        <w:ind w:left="576" w:hanging="576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1584" w:hanging="1584"/>
      </w:pPr>
    </w:lvl>
  </w:abstractNum>
  <w:abstractNum w:abstractNumId="32">
    <w:nsid w:val="7DC840A4"/>
    <w:multiLevelType w:val="hybridMultilevel"/>
    <w:tmpl w:val="167A92C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E9F619F"/>
    <w:multiLevelType w:val="hybridMultilevel"/>
    <w:tmpl w:val="B20C15E6"/>
    <w:lvl w:ilvl="0" w:tplc="AFB07074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8"/>
  </w:num>
  <w:num w:numId="3">
    <w:abstractNumId w:val="6"/>
  </w:num>
  <w:num w:numId="4">
    <w:abstractNumId w:val="5"/>
  </w:num>
  <w:num w:numId="5">
    <w:abstractNumId w:val="4"/>
  </w:num>
  <w:num w:numId="6">
    <w:abstractNumId w:val="7"/>
  </w:num>
  <w:num w:numId="7">
    <w:abstractNumId w:val="3"/>
  </w:num>
  <w:num w:numId="8">
    <w:abstractNumId w:val="31"/>
  </w:num>
  <w:num w:numId="9">
    <w:abstractNumId w:val="25"/>
  </w:num>
  <w:num w:numId="10">
    <w:abstractNumId w:val="28"/>
  </w:num>
  <w:num w:numId="11">
    <w:abstractNumId w:val="23"/>
  </w:num>
  <w:num w:numId="12">
    <w:abstractNumId w:val="2"/>
  </w:num>
  <w:num w:numId="13">
    <w:abstractNumId w:val="1"/>
  </w:num>
  <w:num w:numId="14">
    <w:abstractNumId w:val="0"/>
  </w:num>
  <w:num w:numId="15">
    <w:abstractNumId w:val="14"/>
  </w:num>
  <w:num w:numId="16">
    <w:abstractNumId w:val="21"/>
  </w:num>
  <w:num w:numId="17">
    <w:abstractNumId w:val="27"/>
  </w:num>
  <w:num w:numId="18">
    <w:abstractNumId w:val="9"/>
  </w:num>
  <w:num w:numId="19">
    <w:abstractNumId w:val="29"/>
  </w:num>
  <w:num w:numId="20">
    <w:abstractNumId w:val="11"/>
  </w:num>
  <w:num w:numId="21">
    <w:abstractNumId w:val="17"/>
  </w:num>
  <w:num w:numId="22">
    <w:abstractNumId w:val="15"/>
  </w:num>
  <w:num w:numId="23">
    <w:abstractNumId w:val="24"/>
  </w:num>
  <w:num w:numId="24">
    <w:abstractNumId w:val="20"/>
  </w:num>
  <w:num w:numId="25">
    <w:abstractNumId w:val="12"/>
  </w:num>
  <w:num w:numId="26">
    <w:abstractNumId w:val="12"/>
  </w:num>
  <w:num w:numId="27">
    <w:abstractNumId w:val="19"/>
  </w:num>
  <w:num w:numId="28">
    <w:abstractNumId w:val="32"/>
  </w:num>
  <w:num w:numId="29">
    <w:abstractNumId w:val="26"/>
  </w:num>
  <w:num w:numId="30">
    <w:abstractNumId w:val="25"/>
  </w:num>
  <w:num w:numId="31">
    <w:abstractNumId w:val="22"/>
  </w:num>
  <w:num w:numId="32">
    <w:abstractNumId w:val="10"/>
  </w:num>
  <w:num w:numId="33">
    <w:abstractNumId w:val="33"/>
  </w:num>
  <w:num w:numId="34">
    <w:abstractNumId w:val="13"/>
  </w:num>
  <w:num w:numId="35">
    <w:abstractNumId w:val="16"/>
  </w:num>
  <w:num w:numId="36">
    <w:abstractNumId w:val="27"/>
  </w:num>
  <w:num w:numId="37">
    <w:abstractNumId w:val="25"/>
  </w:num>
  <w:num w:numId="38">
    <w:abstractNumId w:val="25"/>
  </w:num>
  <w:num w:numId="39">
    <w:abstractNumId w:val="30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activeWritingStyle w:appName="MSWord" w:lang="de-DE" w:vendorID="9" w:dllVersion="512" w:checkStyle="1"/>
  <w:activeWritingStyle w:appName="MSWord" w:lang="it-IT" w:vendorID="3" w:dllVersion="517" w:checkStyle="1"/>
  <w:proofState w:spelling="clean" w:grammar="clean"/>
  <w:defaultTabStop w:val="851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3" fill="f" fillcolor="white" stroke="f">
      <v:fill color="white" on="f"/>
      <v:stroke on="f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5248"/>
    <w:rsid w:val="000011BE"/>
    <w:rsid w:val="00003B24"/>
    <w:rsid w:val="00006DF5"/>
    <w:rsid w:val="00007795"/>
    <w:rsid w:val="0001327C"/>
    <w:rsid w:val="00013286"/>
    <w:rsid w:val="000276E5"/>
    <w:rsid w:val="00031860"/>
    <w:rsid w:val="00037BC6"/>
    <w:rsid w:val="00043DFD"/>
    <w:rsid w:val="00060CAD"/>
    <w:rsid w:val="00062BF5"/>
    <w:rsid w:val="00070572"/>
    <w:rsid w:val="00071FD1"/>
    <w:rsid w:val="00073571"/>
    <w:rsid w:val="00082AEC"/>
    <w:rsid w:val="00083518"/>
    <w:rsid w:val="00086824"/>
    <w:rsid w:val="00090743"/>
    <w:rsid w:val="00091BEC"/>
    <w:rsid w:val="000947E8"/>
    <w:rsid w:val="00094C04"/>
    <w:rsid w:val="00095B4E"/>
    <w:rsid w:val="000A2AE0"/>
    <w:rsid w:val="000A4B53"/>
    <w:rsid w:val="000A57CB"/>
    <w:rsid w:val="000A5C72"/>
    <w:rsid w:val="000B02A1"/>
    <w:rsid w:val="000B4D8E"/>
    <w:rsid w:val="000B66EC"/>
    <w:rsid w:val="000B6B5D"/>
    <w:rsid w:val="000C0063"/>
    <w:rsid w:val="000C02BC"/>
    <w:rsid w:val="000C32F0"/>
    <w:rsid w:val="000C6E1C"/>
    <w:rsid w:val="000D6D35"/>
    <w:rsid w:val="000E06A1"/>
    <w:rsid w:val="000E39C8"/>
    <w:rsid w:val="000E7FF1"/>
    <w:rsid w:val="000F19D5"/>
    <w:rsid w:val="000F2163"/>
    <w:rsid w:val="000F3A6C"/>
    <w:rsid w:val="00114916"/>
    <w:rsid w:val="001258B1"/>
    <w:rsid w:val="00126C55"/>
    <w:rsid w:val="001300A3"/>
    <w:rsid w:val="00137B54"/>
    <w:rsid w:val="00140157"/>
    <w:rsid w:val="00140896"/>
    <w:rsid w:val="00141F83"/>
    <w:rsid w:val="00144EFD"/>
    <w:rsid w:val="00145885"/>
    <w:rsid w:val="001470CB"/>
    <w:rsid w:val="001531BC"/>
    <w:rsid w:val="001534BB"/>
    <w:rsid w:val="001541F6"/>
    <w:rsid w:val="001557E4"/>
    <w:rsid w:val="00162DAB"/>
    <w:rsid w:val="0016528E"/>
    <w:rsid w:val="00171D85"/>
    <w:rsid w:val="001830EB"/>
    <w:rsid w:val="001851A7"/>
    <w:rsid w:val="00186BD9"/>
    <w:rsid w:val="001903D3"/>
    <w:rsid w:val="00190711"/>
    <w:rsid w:val="00191227"/>
    <w:rsid w:val="0019495E"/>
    <w:rsid w:val="00196E42"/>
    <w:rsid w:val="00197A6E"/>
    <w:rsid w:val="001A39C5"/>
    <w:rsid w:val="001B245D"/>
    <w:rsid w:val="001D234D"/>
    <w:rsid w:val="001D2628"/>
    <w:rsid w:val="001E63FC"/>
    <w:rsid w:val="001E74F3"/>
    <w:rsid w:val="00200C23"/>
    <w:rsid w:val="00201D0E"/>
    <w:rsid w:val="00201E9D"/>
    <w:rsid w:val="00214558"/>
    <w:rsid w:val="0021510D"/>
    <w:rsid w:val="00216B39"/>
    <w:rsid w:val="002203F2"/>
    <w:rsid w:val="00220A35"/>
    <w:rsid w:val="00233388"/>
    <w:rsid w:val="00234465"/>
    <w:rsid w:val="002367A3"/>
    <w:rsid w:val="0023692B"/>
    <w:rsid w:val="002400A8"/>
    <w:rsid w:val="002418B9"/>
    <w:rsid w:val="002434AC"/>
    <w:rsid w:val="00250052"/>
    <w:rsid w:val="00262A8E"/>
    <w:rsid w:val="00263E05"/>
    <w:rsid w:val="00264274"/>
    <w:rsid w:val="002664A3"/>
    <w:rsid w:val="00270A4A"/>
    <w:rsid w:val="00271FB5"/>
    <w:rsid w:val="00272617"/>
    <w:rsid w:val="00272A85"/>
    <w:rsid w:val="00272EA0"/>
    <w:rsid w:val="00275A72"/>
    <w:rsid w:val="002827F3"/>
    <w:rsid w:val="00283C20"/>
    <w:rsid w:val="00286B9A"/>
    <w:rsid w:val="002A3E14"/>
    <w:rsid w:val="002A59E1"/>
    <w:rsid w:val="002A6D9A"/>
    <w:rsid w:val="002B2B36"/>
    <w:rsid w:val="002B4032"/>
    <w:rsid w:val="002B57CC"/>
    <w:rsid w:val="002B6038"/>
    <w:rsid w:val="002C1F10"/>
    <w:rsid w:val="002C21A4"/>
    <w:rsid w:val="002C2703"/>
    <w:rsid w:val="002C32B1"/>
    <w:rsid w:val="002C533D"/>
    <w:rsid w:val="002D0DF5"/>
    <w:rsid w:val="002D7929"/>
    <w:rsid w:val="002D79EE"/>
    <w:rsid w:val="002E0421"/>
    <w:rsid w:val="002E0D44"/>
    <w:rsid w:val="002E39E6"/>
    <w:rsid w:val="002F33D6"/>
    <w:rsid w:val="002F6A0D"/>
    <w:rsid w:val="002F6BD3"/>
    <w:rsid w:val="00301521"/>
    <w:rsid w:val="003051C7"/>
    <w:rsid w:val="00305884"/>
    <w:rsid w:val="003140D0"/>
    <w:rsid w:val="003151A4"/>
    <w:rsid w:val="00316284"/>
    <w:rsid w:val="003203CC"/>
    <w:rsid w:val="00320E64"/>
    <w:rsid w:val="00322DB6"/>
    <w:rsid w:val="00323517"/>
    <w:rsid w:val="00324D4E"/>
    <w:rsid w:val="00332228"/>
    <w:rsid w:val="003332A4"/>
    <w:rsid w:val="0033546B"/>
    <w:rsid w:val="003357EB"/>
    <w:rsid w:val="00340EFB"/>
    <w:rsid w:val="00345D78"/>
    <w:rsid w:val="0035132A"/>
    <w:rsid w:val="00351B68"/>
    <w:rsid w:val="00354AF3"/>
    <w:rsid w:val="003572A9"/>
    <w:rsid w:val="00360A57"/>
    <w:rsid w:val="0036487E"/>
    <w:rsid w:val="00365FB1"/>
    <w:rsid w:val="00373F11"/>
    <w:rsid w:val="0038477D"/>
    <w:rsid w:val="00392A11"/>
    <w:rsid w:val="0039473D"/>
    <w:rsid w:val="00394EE9"/>
    <w:rsid w:val="00396767"/>
    <w:rsid w:val="003A343C"/>
    <w:rsid w:val="003A45A7"/>
    <w:rsid w:val="003B0CB8"/>
    <w:rsid w:val="003B27AF"/>
    <w:rsid w:val="003B5B1A"/>
    <w:rsid w:val="003B60E8"/>
    <w:rsid w:val="003C41F7"/>
    <w:rsid w:val="003C52D4"/>
    <w:rsid w:val="003C6509"/>
    <w:rsid w:val="003D45FC"/>
    <w:rsid w:val="003D7E19"/>
    <w:rsid w:val="003E1816"/>
    <w:rsid w:val="003E1A88"/>
    <w:rsid w:val="003E1AAE"/>
    <w:rsid w:val="003E63C3"/>
    <w:rsid w:val="003E6BD4"/>
    <w:rsid w:val="003F1719"/>
    <w:rsid w:val="003F2F1E"/>
    <w:rsid w:val="00402B16"/>
    <w:rsid w:val="0040345F"/>
    <w:rsid w:val="00405A0A"/>
    <w:rsid w:val="00405BBA"/>
    <w:rsid w:val="00407C6B"/>
    <w:rsid w:val="00441F5C"/>
    <w:rsid w:val="00442C27"/>
    <w:rsid w:val="00450656"/>
    <w:rsid w:val="004518EB"/>
    <w:rsid w:val="00455094"/>
    <w:rsid w:val="00457687"/>
    <w:rsid w:val="00467BF2"/>
    <w:rsid w:val="00482FAC"/>
    <w:rsid w:val="00483970"/>
    <w:rsid w:val="00494928"/>
    <w:rsid w:val="00495F78"/>
    <w:rsid w:val="00496690"/>
    <w:rsid w:val="004A0A03"/>
    <w:rsid w:val="004A4189"/>
    <w:rsid w:val="004A4E15"/>
    <w:rsid w:val="004A5AC9"/>
    <w:rsid w:val="004B3F95"/>
    <w:rsid w:val="004C2475"/>
    <w:rsid w:val="004C266F"/>
    <w:rsid w:val="004C4992"/>
    <w:rsid w:val="004C5589"/>
    <w:rsid w:val="004D1C5D"/>
    <w:rsid w:val="004D2FFE"/>
    <w:rsid w:val="004D31E8"/>
    <w:rsid w:val="004D3508"/>
    <w:rsid w:val="004E0A6C"/>
    <w:rsid w:val="004E42FF"/>
    <w:rsid w:val="004E610F"/>
    <w:rsid w:val="004E7B78"/>
    <w:rsid w:val="004F2805"/>
    <w:rsid w:val="004F37F7"/>
    <w:rsid w:val="004F7A00"/>
    <w:rsid w:val="00500493"/>
    <w:rsid w:val="00503403"/>
    <w:rsid w:val="00503427"/>
    <w:rsid w:val="00507905"/>
    <w:rsid w:val="0051254A"/>
    <w:rsid w:val="005176D7"/>
    <w:rsid w:val="00530581"/>
    <w:rsid w:val="005305F6"/>
    <w:rsid w:val="0053227F"/>
    <w:rsid w:val="00535FF8"/>
    <w:rsid w:val="0053631E"/>
    <w:rsid w:val="00541467"/>
    <w:rsid w:val="005431EF"/>
    <w:rsid w:val="0055204A"/>
    <w:rsid w:val="0055570D"/>
    <w:rsid w:val="0055739B"/>
    <w:rsid w:val="005649BE"/>
    <w:rsid w:val="00565302"/>
    <w:rsid w:val="0057540C"/>
    <w:rsid w:val="00575638"/>
    <w:rsid w:val="0057607D"/>
    <w:rsid w:val="00580977"/>
    <w:rsid w:val="005834BF"/>
    <w:rsid w:val="00584E6A"/>
    <w:rsid w:val="0058703E"/>
    <w:rsid w:val="0058761F"/>
    <w:rsid w:val="0059551A"/>
    <w:rsid w:val="005A1C60"/>
    <w:rsid w:val="005A3C26"/>
    <w:rsid w:val="005A5AC5"/>
    <w:rsid w:val="005A7DC1"/>
    <w:rsid w:val="005B191E"/>
    <w:rsid w:val="005B20D8"/>
    <w:rsid w:val="005B3ED0"/>
    <w:rsid w:val="005B4AD0"/>
    <w:rsid w:val="005C5342"/>
    <w:rsid w:val="005D0CC6"/>
    <w:rsid w:val="005D1305"/>
    <w:rsid w:val="005D5AA4"/>
    <w:rsid w:val="005D6102"/>
    <w:rsid w:val="005E05F9"/>
    <w:rsid w:val="005E1051"/>
    <w:rsid w:val="005E14C4"/>
    <w:rsid w:val="005E20B5"/>
    <w:rsid w:val="005E394D"/>
    <w:rsid w:val="005F3AB3"/>
    <w:rsid w:val="005F3E32"/>
    <w:rsid w:val="005F6573"/>
    <w:rsid w:val="00600E30"/>
    <w:rsid w:val="00602802"/>
    <w:rsid w:val="00602B97"/>
    <w:rsid w:val="006073EC"/>
    <w:rsid w:val="00607DA8"/>
    <w:rsid w:val="00611080"/>
    <w:rsid w:val="00612A2F"/>
    <w:rsid w:val="0061762C"/>
    <w:rsid w:val="0061770D"/>
    <w:rsid w:val="00617E45"/>
    <w:rsid w:val="00622B59"/>
    <w:rsid w:val="00623FB0"/>
    <w:rsid w:val="00625765"/>
    <w:rsid w:val="0063257E"/>
    <w:rsid w:val="006328AB"/>
    <w:rsid w:val="006346AC"/>
    <w:rsid w:val="006360D5"/>
    <w:rsid w:val="0064311E"/>
    <w:rsid w:val="006451C2"/>
    <w:rsid w:val="0064636C"/>
    <w:rsid w:val="006512D4"/>
    <w:rsid w:val="006579E9"/>
    <w:rsid w:val="006630FD"/>
    <w:rsid w:val="0066689E"/>
    <w:rsid w:val="00667B59"/>
    <w:rsid w:val="00671F5F"/>
    <w:rsid w:val="00672BEB"/>
    <w:rsid w:val="00681A2F"/>
    <w:rsid w:val="0068249E"/>
    <w:rsid w:val="00682EA7"/>
    <w:rsid w:val="0068595A"/>
    <w:rsid w:val="006872D8"/>
    <w:rsid w:val="006917D5"/>
    <w:rsid w:val="006A07D3"/>
    <w:rsid w:val="006A486C"/>
    <w:rsid w:val="006C153A"/>
    <w:rsid w:val="006C1F6E"/>
    <w:rsid w:val="006C2588"/>
    <w:rsid w:val="006C2910"/>
    <w:rsid w:val="006C4651"/>
    <w:rsid w:val="006C729C"/>
    <w:rsid w:val="006D2137"/>
    <w:rsid w:val="006D5248"/>
    <w:rsid w:val="006F061B"/>
    <w:rsid w:val="006F08B5"/>
    <w:rsid w:val="006F44BC"/>
    <w:rsid w:val="006F56C7"/>
    <w:rsid w:val="00700E63"/>
    <w:rsid w:val="00710433"/>
    <w:rsid w:val="0071395B"/>
    <w:rsid w:val="007145DA"/>
    <w:rsid w:val="0072188C"/>
    <w:rsid w:val="00722947"/>
    <w:rsid w:val="00724476"/>
    <w:rsid w:val="00727831"/>
    <w:rsid w:val="00733B67"/>
    <w:rsid w:val="00735E3B"/>
    <w:rsid w:val="00736C62"/>
    <w:rsid w:val="00740E29"/>
    <w:rsid w:val="00742B47"/>
    <w:rsid w:val="00743780"/>
    <w:rsid w:val="00744D9F"/>
    <w:rsid w:val="007456A2"/>
    <w:rsid w:val="00746215"/>
    <w:rsid w:val="007479A8"/>
    <w:rsid w:val="00747F78"/>
    <w:rsid w:val="007519DD"/>
    <w:rsid w:val="00753DDA"/>
    <w:rsid w:val="007548D1"/>
    <w:rsid w:val="0075508F"/>
    <w:rsid w:val="00760AA3"/>
    <w:rsid w:val="00761090"/>
    <w:rsid w:val="00764ACE"/>
    <w:rsid w:val="00767829"/>
    <w:rsid w:val="00771E6E"/>
    <w:rsid w:val="00781040"/>
    <w:rsid w:val="00782AD8"/>
    <w:rsid w:val="007853F7"/>
    <w:rsid w:val="0079362C"/>
    <w:rsid w:val="007955AD"/>
    <w:rsid w:val="0079626E"/>
    <w:rsid w:val="007975F2"/>
    <w:rsid w:val="00797C42"/>
    <w:rsid w:val="007A23FC"/>
    <w:rsid w:val="007A2CBD"/>
    <w:rsid w:val="007A4218"/>
    <w:rsid w:val="007B089D"/>
    <w:rsid w:val="007B3BEE"/>
    <w:rsid w:val="007B56A7"/>
    <w:rsid w:val="007B7DEE"/>
    <w:rsid w:val="007D1F58"/>
    <w:rsid w:val="007D3409"/>
    <w:rsid w:val="007D526C"/>
    <w:rsid w:val="007D59D8"/>
    <w:rsid w:val="007D76E6"/>
    <w:rsid w:val="007E1365"/>
    <w:rsid w:val="007E20B6"/>
    <w:rsid w:val="007F1849"/>
    <w:rsid w:val="007F1FD1"/>
    <w:rsid w:val="007F2A7D"/>
    <w:rsid w:val="007F421E"/>
    <w:rsid w:val="007F7C41"/>
    <w:rsid w:val="00806654"/>
    <w:rsid w:val="00810C49"/>
    <w:rsid w:val="00811C87"/>
    <w:rsid w:val="00826720"/>
    <w:rsid w:val="00827E22"/>
    <w:rsid w:val="008302CF"/>
    <w:rsid w:val="008414EC"/>
    <w:rsid w:val="008453BD"/>
    <w:rsid w:val="0085066E"/>
    <w:rsid w:val="00851F60"/>
    <w:rsid w:val="0085365E"/>
    <w:rsid w:val="00853E1F"/>
    <w:rsid w:val="00861393"/>
    <w:rsid w:val="00861A65"/>
    <w:rsid w:val="00862329"/>
    <w:rsid w:val="00863596"/>
    <w:rsid w:val="0086528C"/>
    <w:rsid w:val="008655A2"/>
    <w:rsid w:val="0086674E"/>
    <w:rsid w:val="008712E5"/>
    <w:rsid w:val="00873541"/>
    <w:rsid w:val="00893E4A"/>
    <w:rsid w:val="00897543"/>
    <w:rsid w:val="008A593B"/>
    <w:rsid w:val="008A5DBF"/>
    <w:rsid w:val="008A6658"/>
    <w:rsid w:val="008B09B6"/>
    <w:rsid w:val="008B26EE"/>
    <w:rsid w:val="008B50FB"/>
    <w:rsid w:val="008B5A89"/>
    <w:rsid w:val="008C63B6"/>
    <w:rsid w:val="008C675E"/>
    <w:rsid w:val="008D226B"/>
    <w:rsid w:val="008D39D6"/>
    <w:rsid w:val="008D3CBB"/>
    <w:rsid w:val="008D72F9"/>
    <w:rsid w:val="008D7304"/>
    <w:rsid w:val="008E349F"/>
    <w:rsid w:val="008E441B"/>
    <w:rsid w:val="008E4FBA"/>
    <w:rsid w:val="008E6053"/>
    <w:rsid w:val="009005D6"/>
    <w:rsid w:val="00906A08"/>
    <w:rsid w:val="00915329"/>
    <w:rsid w:val="00915A33"/>
    <w:rsid w:val="0091742A"/>
    <w:rsid w:val="009268DA"/>
    <w:rsid w:val="00927202"/>
    <w:rsid w:val="009275A8"/>
    <w:rsid w:val="00932D4C"/>
    <w:rsid w:val="00933A09"/>
    <w:rsid w:val="0093610A"/>
    <w:rsid w:val="00954CC8"/>
    <w:rsid w:val="009600B5"/>
    <w:rsid w:val="00961BFD"/>
    <w:rsid w:val="00972A38"/>
    <w:rsid w:val="009745E9"/>
    <w:rsid w:val="00974BD8"/>
    <w:rsid w:val="00974CC1"/>
    <w:rsid w:val="00974F8B"/>
    <w:rsid w:val="009805F9"/>
    <w:rsid w:val="00981C6E"/>
    <w:rsid w:val="00982669"/>
    <w:rsid w:val="00983C8B"/>
    <w:rsid w:val="009950EF"/>
    <w:rsid w:val="00995266"/>
    <w:rsid w:val="009A17AC"/>
    <w:rsid w:val="009A1A98"/>
    <w:rsid w:val="009A28F2"/>
    <w:rsid w:val="009A343D"/>
    <w:rsid w:val="009B0BAA"/>
    <w:rsid w:val="009B2804"/>
    <w:rsid w:val="009B5275"/>
    <w:rsid w:val="009B74F0"/>
    <w:rsid w:val="009C0A29"/>
    <w:rsid w:val="009C1B69"/>
    <w:rsid w:val="009D76F0"/>
    <w:rsid w:val="009D7C28"/>
    <w:rsid w:val="009E3E76"/>
    <w:rsid w:val="009E4FFB"/>
    <w:rsid w:val="009F23E2"/>
    <w:rsid w:val="009F3721"/>
    <w:rsid w:val="009F4D0F"/>
    <w:rsid w:val="009F5909"/>
    <w:rsid w:val="00A00AAD"/>
    <w:rsid w:val="00A03DD6"/>
    <w:rsid w:val="00A123D1"/>
    <w:rsid w:val="00A12614"/>
    <w:rsid w:val="00A150E6"/>
    <w:rsid w:val="00A26481"/>
    <w:rsid w:val="00A46AED"/>
    <w:rsid w:val="00A53DAD"/>
    <w:rsid w:val="00A5404D"/>
    <w:rsid w:val="00A61646"/>
    <w:rsid w:val="00A64274"/>
    <w:rsid w:val="00A64826"/>
    <w:rsid w:val="00A66AFD"/>
    <w:rsid w:val="00A6723C"/>
    <w:rsid w:val="00A7051C"/>
    <w:rsid w:val="00A71A77"/>
    <w:rsid w:val="00A7362B"/>
    <w:rsid w:val="00A8400E"/>
    <w:rsid w:val="00A85D8E"/>
    <w:rsid w:val="00A97A73"/>
    <w:rsid w:val="00AA7E86"/>
    <w:rsid w:val="00AB115C"/>
    <w:rsid w:val="00AB185E"/>
    <w:rsid w:val="00AB37EF"/>
    <w:rsid w:val="00AB5F63"/>
    <w:rsid w:val="00AC0BF4"/>
    <w:rsid w:val="00AC238F"/>
    <w:rsid w:val="00AD5E2F"/>
    <w:rsid w:val="00AE24A6"/>
    <w:rsid w:val="00AE3DDD"/>
    <w:rsid w:val="00AE5355"/>
    <w:rsid w:val="00AE7717"/>
    <w:rsid w:val="00AF0D53"/>
    <w:rsid w:val="00B01776"/>
    <w:rsid w:val="00B02AE5"/>
    <w:rsid w:val="00B04B71"/>
    <w:rsid w:val="00B078E1"/>
    <w:rsid w:val="00B112F2"/>
    <w:rsid w:val="00B13AFF"/>
    <w:rsid w:val="00B160E4"/>
    <w:rsid w:val="00B36188"/>
    <w:rsid w:val="00B37996"/>
    <w:rsid w:val="00B40D46"/>
    <w:rsid w:val="00B47FBE"/>
    <w:rsid w:val="00B502F2"/>
    <w:rsid w:val="00B525EC"/>
    <w:rsid w:val="00B529E2"/>
    <w:rsid w:val="00B5507D"/>
    <w:rsid w:val="00B60D8F"/>
    <w:rsid w:val="00B64252"/>
    <w:rsid w:val="00B676AB"/>
    <w:rsid w:val="00B7639B"/>
    <w:rsid w:val="00B769DE"/>
    <w:rsid w:val="00B80346"/>
    <w:rsid w:val="00B822E7"/>
    <w:rsid w:val="00B87424"/>
    <w:rsid w:val="00B9756B"/>
    <w:rsid w:val="00B97764"/>
    <w:rsid w:val="00BA06C9"/>
    <w:rsid w:val="00BA6961"/>
    <w:rsid w:val="00BA71C3"/>
    <w:rsid w:val="00BA7E60"/>
    <w:rsid w:val="00BB2BF9"/>
    <w:rsid w:val="00BB4FE2"/>
    <w:rsid w:val="00BB61CB"/>
    <w:rsid w:val="00BC0701"/>
    <w:rsid w:val="00BC2B5C"/>
    <w:rsid w:val="00BC3190"/>
    <w:rsid w:val="00BC44DC"/>
    <w:rsid w:val="00BD06C5"/>
    <w:rsid w:val="00BD29F5"/>
    <w:rsid w:val="00BD4BBB"/>
    <w:rsid w:val="00BD6798"/>
    <w:rsid w:val="00BD7249"/>
    <w:rsid w:val="00BE1978"/>
    <w:rsid w:val="00BE36FA"/>
    <w:rsid w:val="00BE6B08"/>
    <w:rsid w:val="00BE7343"/>
    <w:rsid w:val="00BF0489"/>
    <w:rsid w:val="00BF0B3F"/>
    <w:rsid w:val="00BF1F3B"/>
    <w:rsid w:val="00BF43F3"/>
    <w:rsid w:val="00BF7E97"/>
    <w:rsid w:val="00C00939"/>
    <w:rsid w:val="00C0130E"/>
    <w:rsid w:val="00C01441"/>
    <w:rsid w:val="00C0513A"/>
    <w:rsid w:val="00C115BF"/>
    <w:rsid w:val="00C12822"/>
    <w:rsid w:val="00C1540B"/>
    <w:rsid w:val="00C176EA"/>
    <w:rsid w:val="00C21461"/>
    <w:rsid w:val="00C22058"/>
    <w:rsid w:val="00C235AF"/>
    <w:rsid w:val="00C25E26"/>
    <w:rsid w:val="00C268D4"/>
    <w:rsid w:val="00C27988"/>
    <w:rsid w:val="00C30A59"/>
    <w:rsid w:val="00C40039"/>
    <w:rsid w:val="00C52102"/>
    <w:rsid w:val="00C55911"/>
    <w:rsid w:val="00C600CA"/>
    <w:rsid w:val="00C7008E"/>
    <w:rsid w:val="00C70F8B"/>
    <w:rsid w:val="00C725CC"/>
    <w:rsid w:val="00C7418D"/>
    <w:rsid w:val="00C75B1C"/>
    <w:rsid w:val="00C86A9D"/>
    <w:rsid w:val="00C9009A"/>
    <w:rsid w:val="00C952C8"/>
    <w:rsid w:val="00C96C40"/>
    <w:rsid w:val="00CA310D"/>
    <w:rsid w:val="00CA368D"/>
    <w:rsid w:val="00CC4EE1"/>
    <w:rsid w:val="00CC6063"/>
    <w:rsid w:val="00CC6F60"/>
    <w:rsid w:val="00CD1508"/>
    <w:rsid w:val="00CD408C"/>
    <w:rsid w:val="00CD4C70"/>
    <w:rsid w:val="00CD6E10"/>
    <w:rsid w:val="00CD7CDA"/>
    <w:rsid w:val="00CE127B"/>
    <w:rsid w:val="00CE4417"/>
    <w:rsid w:val="00CE60F9"/>
    <w:rsid w:val="00CE70DD"/>
    <w:rsid w:val="00CF6A9F"/>
    <w:rsid w:val="00D007F4"/>
    <w:rsid w:val="00D041A9"/>
    <w:rsid w:val="00D070CD"/>
    <w:rsid w:val="00D104D2"/>
    <w:rsid w:val="00D115B6"/>
    <w:rsid w:val="00D14D16"/>
    <w:rsid w:val="00D163FB"/>
    <w:rsid w:val="00D20FE6"/>
    <w:rsid w:val="00D220EB"/>
    <w:rsid w:val="00D23D9C"/>
    <w:rsid w:val="00D261FD"/>
    <w:rsid w:val="00D27051"/>
    <w:rsid w:val="00D30E75"/>
    <w:rsid w:val="00D32706"/>
    <w:rsid w:val="00D3492B"/>
    <w:rsid w:val="00D40650"/>
    <w:rsid w:val="00D40707"/>
    <w:rsid w:val="00D410FE"/>
    <w:rsid w:val="00D41F87"/>
    <w:rsid w:val="00D445B4"/>
    <w:rsid w:val="00D5175D"/>
    <w:rsid w:val="00D5354F"/>
    <w:rsid w:val="00D62CBE"/>
    <w:rsid w:val="00D63464"/>
    <w:rsid w:val="00D65C68"/>
    <w:rsid w:val="00D71133"/>
    <w:rsid w:val="00D714F8"/>
    <w:rsid w:val="00D72F43"/>
    <w:rsid w:val="00D7539C"/>
    <w:rsid w:val="00D8014A"/>
    <w:rsid w:val="00D80B65"/>
    <w:rsid w:val="00D81868"/>
    <w:rsid w:val="00D84612"/>
    <w:rsid w:val="00D84A96"/>
    <w:rsid w:val="00D90BFF"/>
    <w:rsid w:val="00D9316E"/>
    <w:rsid w:val="00D97184"/>
    <w:rsid w:val="00DA52ED"/>
    <w:rsid w:val="00DB00C4"/>
    <w:rsid w:val="00DB1DCA"/>
    <w:rsid w:val="00DB2D62"/>
    <w:rsid w:val="00DB30E0"/>
    <w:rsid w:val="00DC14D1"/>
    <w:rsid w:val="00DC4C8B"/>
    <w:rsid w:val="00DC620B"/>
    <w:rsid w:val="00DC6FA8"/>
    <w:rsid w:val="00DC774C"/>
    <w:rsid w:val="00DE78D6"/>
    <w:rsid w:val="00E01C31"/>
    <w:rsid w:val="00E0235B"/>
    <w:rsid w:val="00E04AA3"/>
    <w:rsid w:val="00E07CFD"/>
    <w:rsid w:val="00E11D34"/>
    <w:rsid w:val="00E17462"/>
    <w:rsid w:val="00E3067C"/>
    <w:rsid w:val="00E30DF6"/>
    <w:rsid w:val="00E311FB"/>
    <w:rsid w:val="00E35E0E"/>
    <w:rsid w:val="00E36E46"/>
    <w:rsid w:val="00E37071"/>
    <w:rsid w:val="00E37C62"/>
    <w:rsid w:val="00E41F5B"/>
    <w:rsid w:val="00E4223F"/>
    <w:rsid w:val="00E44ADF"/>
    <w:rsid w:val="00E47DAC"/>
    <w:rsid w:val="00E52379"/>
    <w:rsid w:val="00E56608"/>
    <w:rsid w:val="00E60D53"/>
    <w:rsid w:val="00E6307E"/>
    <w:rsid w:val="00E65AB3"/>
    <w:rsid w:val="00E65C88"/>
    <w:rsid w:val="00E75000"/>
    <w:rsid w:val="00E806A5"/>
    <w:rsid w:val="00E8217E"/>
    <w:rsid w:val="00E90D91"/>
    <w:rsid w:val="00E9407D"/>
    <w:rsid w:val="00E97736"/>
    <w:rsid w:val="00EA4E92"/>
    <w:rsid w:val="00EA51B0"/>
    <w:rsid w:val="00EB01EB"/>
    <w:rsid w:val="00EB15D7"/>
    <w:rsid w:val="00EB33CD"/>
    <w:rsid w:val="00EB437D"/>
    <w:rsid w:val="00EB507A"/>
    <w:rsid w:val="00EB52F8"/>
    <w:rsid w:val="00EB6CA3"/>
    <w:rsid w:val="00EC0C35"/>
    <w:rsid w:val="00EC1282"/>
    <w:rsid w:val="00EC23D9"/>
    <w:rsid w:val="00EC25A8"/>
    <w:rsid w:val="00EC2B54"/>
    <w:rsid w:val="00EC35CF"/>
    <w:rsid w:val="00ED64E0"/>
    <w:rsid w:val="00ED778E"/>
    <w:rsid w:val="00EE1900"/>
    <w:rsid w:val="00EE426C"/>
    <w:rsid w:val="00EE6AAE"/>
    <w:rsid w:val="00EF0AAA"/>
    <w:rsid w:val="00EF323C"/>
    <w:rsid w:val="00EF604F"/>
    <w:rsid w:val="00EF6590"/>
    <w:rsid w:val="00EF65BE"/>
    <w:rsid w:val="00F0045D"/>
    <w:rsid w:val="00F00CEB"/>
    <w:rsid w:val="00F019A9"/>
    <w:rsid w:val="00F029DC"/>
    <w:rsid w:val="00F04B68"/>
    <w:rsid w:val="00F05120"/>
    <w:rsid w:val="00F0680F"/>
    <w:rsid w:val="00F13D87"/>
    <w:rsid w:val="00F20057"/>
    <w:rsid w:val="00F31CC9"/>
    <w:rsid w:val="00F32CB0"/>
    <w:rsid w:val="00F33663"/>
    <w:rsid w:val="00F339B4"/>
    <w:rsid w:val="00F339F1"/>
    <w:rsid w:val="00F348AF"/>
    <w:rsid w:val="00F455C0"/>
    <w:rsid w:val="00F52F05"/>
    <w:rsid w:val="00F5436C"/>
    <w:rsid w:val="00F578F6"/>
    <w:rsid w:val="00F60169"/>
    <w:rsid w:val="00F643E1"/>
    <w:rsid w:val="00F64B38"/>
    <w:rsid w:val="00F65574"/>
    <w:rsid w:val="00F67CD5"/>
    <w:rsid w:val="00F73067"/>
    <w:rsid w:val="00F76D61"/>
    <w:rsid w:val="00F77DAC"/>
    <w:rsid w:val="00F80275"/>
    <w:rsid w:val="00F80D6C"/>
    <w:rsid w:val="00F81AB3"/>
    <w:rsid w:val="00F86654"/>
    <w:rsid w:val="00F867D3"/>
    <w:rsid w:val="00F95302"/>
    <w:rsid w:val="00FA154B"/>
    <w:rsid w:val="00FA2805"/>
    <w:rsid w:val="00FA4449"/>
    <w:rsid w:val="00FA686A"/>
    <w:rsid w:val="00FA7B9C"/>
    <w:rsid w:val="00FB22D3"/>
    <w:rsid w:val="00FC2166"/>
    <w:rsid w:val="00FC2804"/>
    <w:rsid w:val="00FC2F32"/>
    <w:rsid w:val="00FC30F0"/>
    <w:rsid w:val="00FC69FA"/>
    <w:rsid w:val="00FD3A8C"/>
    <w:rsid w:val="00FD3A96"/>
    <w:rsid w:val="00FD46D7"/>
    <w:rsid w:val="00FD5C80"/>
    <w:rsid w:val="00FE1CE3"/>
    <w:rsid w:val="00FE3BBB"/>
    <w:rsid w:val="00FE5557"/>
    <w:rsid w:val="00FE67E2"/>
    <w:rsid w:val="00FE6AA5"/>
    <w:rsid w:val="00FF45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semiHidden="0" w:unhideWhenUsed="0" w:qFormat="1"/>
    <w:lsdException w:name="caption" w:semiHidden="0" w:unhideWhenUsed="0" w:qFormat="1"/>
    <w:lsdException w:name="line number" w:uiPriority="99"/>
    <w:lsdException w:name="endnote reference" w:uiPriority="99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FollowedHyperlink" w:uiPriority="99"/>
    <w:lsdException w:name="Strong" w:semiHidden="0" w:uiPriority="22" w:unhideWhenUsed="0" w:qFormat="1"/>
    <w:lsdException w:name="Emphasis" w:semiHidden="0" w:uiPriority="20" w:unhideWhenUsed="0" w:qFormat="1"/>
    <w:lsdException w:name="E-mail Signature" w:uiPriority="99"/>
    <w:lsdException w:name="HTML Top of Form" w:uiPriority="99"/>
    <w:lsdException w:name="HTML Bottom of Form" w:uiPriority="99"/>
    <w:lsdException w:name="Normal (Web)" w:uiPriority="99"/>
    <w:lsdException w:name="HTML Acronym" w:uiPriority="99"/>
    <w:lsdException w:name="HTML Address" w:uiPriority="99"/>
    <w:lsdException w:name="HTML Cite" w:uiPriority="99"/>
    <w:lsdException w:name="HTML Code" w:uiPriority="99"/>
    <w:lsdException w:name="HTML Definition" w:uiPriority="99"/>
    <w:lsdException w:name="HTML Keyboard" w:uiPriority="99"/>
    <w:lsdException w:name="HTML Preformatted" w:uiPriority="99"/>
    <w:lsdException w:name="HTML Sample" w:uiPriority="99"/>
    <w:lsdException w:name="HTML Typewriter" w:uiPriority="99"/>
    <w:lsdException w:name="HTML Variable" w:uiPriority="99"/>
    <w:lsdException w:name="Normal Table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Simple 1" w:uiPriority="99"/>
    <w:lsdException w:name="Table Simple 2" w:uiPriority="99"/>
    <w:lsdException w:name="Table Simple 3" w:uiPriority="99"/>
    <w:lsdException w:name="Table Classic 1" w:uiPriority="99"/>
    <w:lsdException w:name="Table Classic 2" w:uiPriority="99"/>
    <w:lsdException w:name="Table Classic 3" w:uiPriority="99"/>
    <w:lsdException w:name="Table Classic 4" w:uiPriority="99"/>
    <w:lsdException w:name="Table Colorful 1" w:uiPriority="99"/>
    <w:lsdException w:name="Table Colorful 2" w:uiPriority="99"/>
    <w:lsdException w:name="Table Colorful 3" w:uiPriority="99"/>
    <w:lsdException w:name="Table Columns 1" w:uiPriority="99"/>
    <w:lsdException w:name="Table Columns 2" w:uiPriority="99"/>
    <w:lsdException w:name="Table Columns 3" w:uiPriority="99"/>
    <w:lsdException w:name="Table Columns 4" w:uiPriority="99"/>
    <w:lsdException w:name="Table Columns 5" w:uiPriority="99"/>
    <w:lsdException w:name="Table Grid 1" w:uiPriority="99"/>
    <w:lsdException w:name="Table Grid 2" w:uiPriority="99"/>
    <w:lsdException w:name="Table Grid 3" w:uiPriority="99"/>
    <w:lsdException w:name="Table Grid 4" w:uiPriority="99"/>
    <w:lsdException w:name="Table Grid 5" w:uiPriority="99"/>
    <w:lsdException w:name="Table Grid 6" w:uiPriority="99"/>
    <w:lsdException w:name="Table Grid 7" w:uiPriority="99"/>
    <w:lsdException w:name="Table Grid 8" w:uiPriority="99"/>
    <w:lsdException w:name="Table List 1" w:uiPriority="99"/>
    <w:lsdException w:name="Table List 2" w:uiPriority="99"/>
    <w:lsdException w:name="Table List 3" w:uiPriority="99"/>
    <w:lsdException w:name="Table List 4" w:uiPriority="99"/>
    <w:lsdException w:name="Table List 5" w:uiPriority="99"/>
    <w:lsdException w:name="Table List 6" w:uiPriority="99"/>
    <w:lsdException w:name="Table List 7" w:uiPriority="99"/>
    <w:lsdException w:name="Table List 8" w:uiPriority="99"/>
    <w:lsdException w:name="Table 3D effects 1" w:uiPriority="99"/>
    <w:lsdException w:name="Table 3D effects 2" w:uiPriority="99"/>
    <w:lsdException w:name="Table 3D effects 3" w:uiPriority="99"/>
    <w:lsdException w:name="Table Contemporary" w:uiPriority="99"/>
    <w:lsdException w:name="Table Elegant" w:uiPriority="99"/>
    <w:lsdException w:name="Table Professional" w:uiPriority="99"/>
    <w:lsdException w:name="Table Subtle 1" w:uiPriority="99"/>
    <w:lsdException w:name="Table Subtle 2" w:uiPriority="99"/>
    <w:lsdException w:name="Table Web 1" w:uiPriority="99"/>
    <w:lsdException w:name="Table Web 2" w:uiPriority="99"/>
    <w:lsdException w:name="Table Web 3" w:uiPriority="99"/>
    <w:lsdException w:name="Table Grid" w:semiHidden="0" w:uiPriority="59" w:unhideWhenUsed="0"/>
    <w:lsdException w:name="Table Theme" w:uiPriority="99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spacing w:line="360" w:lineRule="auto"/>
      <w:jc w:val="both"/>
    </w:pPr>
    <w:rPr>
      <w:rFonts w:ascii="Verdana" w:hAnsi="Verdana"/>
      <w:lang w:val="de-DE" w:eastAsia="de-DE"/>
    </w:rPr>
  </w:style>
  <w:style w:type="paragraph" w:styleId="berschrift1">
    <w:name w:val="heading 1"/>
    <w:aliases w:val="DVG"/>
    <w:basedOn w:val="Standard"/>
    <w:next w:val="Standard"/>
    <w:qFormat/>
    <w:pPr>
      <w:keepNext/>
      <w:numPr>
        <w:numId w:val="9"/>
      </w:numPr>
      <w:spacing w:before="240" w:after="240"/>
      <w:outlineLvl w:val="0"/>
    </w:pPr>
    <w:rPr>
      <w:b/>
      <w:color w:val="000080"/>
      <w:spacing w:val="2"/>
      <w:kern w:val="28"/>
      <w:sz w:val="28"/>
    </w:rPr>
  </w:style>
  <w:style w:type="paragraph" w:styleId="berschrift2">
    <w:name w:val="heading 2"/>
    <w:aliases w:val="Ü2-DVG"/>
    <w:basedOn w:val="Standard"/>
    <w:next w:val="Standard"/>
    <w:qFormat/>
    <w:pPr>
      <w:keepNext/>
      <w:numPr>
        <w:ilvl w:val="1"/>
        <w:numId w:val="17"/>
      </w:numPr>
      <w:tabs>
        <w:tab w:val="left" w:pos="709"/>
      </w:tabs>
      <w:spacing w:before="120" w:after="120" w:line="280" w:lineRule="atLeast"/>
      <w:ind w:right="142"/>
      <w:outlineLvl w:val="1"/>
    </w:pPr>
    <w:rPr>
      <w:b/>
      <w:sz w:val="22"/>
    </w:rPr>
  </w:style>
  <w:style w:type="paragraph" w:styleId="berschrift3">
    <w:name w:val="heading 3"/>
    <w:basedOn w:val="Standard"/>
    <w:next w:val="Standard"/>
    <w:qFormat/>
    <w:pPr>
      <w:keepNext/>
      <w:tabs>
        <w:tab w:val="left" w:pos="993"/>
      </w:tabs>
      <w:spacing w:before="120" w:after="240" w:line="280" w:lineRule="atLeast"/>
      <w:ind w:right="142"/>
      <w:outlineLvl w:val="2"/>
    </w:pPr>
    <w:rPr>
      <w:b/>
    </w:rPr>
  </w:style>
  <w:style w:type="paragraph" w:styleId="berschrift4">
    <w:name w:val="heading 4"/>
    <w:basedOn w:val="Standard"/>
    <w:next w:val="Standard"/>
    <w:qFormat/>
    <w:pPr>
      <w:keepNext/>
      <w:tabs>
        <w:tab w:val="left" w:pos="993"/>
        <w:tab w:val="left" w:pos="1276"/>
      </w:tabs>
      <w:spacing w:before="120" w:after="240" w:line="280" w:lineRule="atLeast"/>
      <w:ind w:right="142"/>
      <w:outlineLvl w:val="3"/>
    </w:pPr>
    <w:rPr>
      <w:b/>
    </w:rPr>
  </w:style>
  <w:style w:type="paragraph" w:styleId="berschrift5">
    <w:name w:val="heading 5"/>
    <w:basedOn w:val="Standard"/>
    <w:next w:val="Standard"/>
    <w:qFormat/>
    <w:pPr>
      <w:numPr>
        <w:ilvl w:val="4"/>
        <w:numId w:val="9"/>
      </w:numPr>
      <w:spacing w:after="240"/>
      <w:outlineLvl w:val="4"/>
    </w:pPr>
  </w:style>
  <w:style w:type="paragraph" w:styleId="berschrift6">
    <w:name w:val="heading 6"/>
    <w:basedOn w:val="Standard"/>
    <w:next w:val="Standard"/>
    <w:qFormat/>
    <w:pPr>
      <w:numPr>
        <w:ilvl w:val="5"/>
        <w:numId w:val="9"/>
      </w:numPr>
      <w:tabs>
        <w:tab w:val="left" w:pos="1134"/>
      </w:tabs>
      <w:spacing w:after="240"/>
      <w:outlineLvl w:val="5"/>
    </w:pPr>
  </w:style>
  <w:style w:type="paragraph" w:styleId="berschrift7">
    <w:name w:val="heading 7"/>
    <w:basedOn w:val="Standard"/>
    <w:next w:val="Standard"/>
    <w:qFormat/>
    <w:pPr>
      <w:spacing w:before="240" w:after="60"/>
      <w:outlineLvl w:val="6"/>
    </w:pPr>
    <w:rPr>
      <w:rFonts w:ascii="Arial" w:hAnsi="Arial"/>
    </w:rPr>
  </w:style>
  <w:style w:type="paragraph" w:styleId="berschrift8">
    <w:name w:val="heading 8"/>
    <w:basedOn w:val="Standard"/>
    <w:next w:val="Standard"/>
    <w:qFormat/>
    <w:pPr>
      <w:keepNext/>
      <w:spacing w:line="240" w:lineRule="auto"/>
      <w:jc w:val="left"/>
      <w:outlineLvl w:val="7"/>
    </w:pPr>
    <w:rPr>
      <w:b/>
      <w:color w:val="000080"/>
      <w:sz w:val="44"/>
    </w:rPr>
  </w:style>
  <w:style w:type="paragraph" w:styleId="berschrift9">
    <w:name w:val="heading 9"/>
    <w:basedOn w:val="Standard"/>
    <w:next w:val="Standard"/>
    <w:qFormat/>
    <w:pPr>
      <w:keepNext/>
      <w:outlineLvl w:val="8"/>
    </w:pPr>
    <w:rPr>
      <w:b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Verzeichnis1">
    <w:name w:val="toc 1"/>
    <w:basedOn w:val="Standard"/>
    <w:next w:val="Standard"/>
    <w:semiHidden/>
    <w:pPr>
      <w:tabs>
        <w:tab w:val="left" w:pos="425"/>
        <w:tab w:val="right" w:leader="dot" w:pos="9061"/>
      </w:tabs>
    </w:pPr>
    <w:rPr>
      <w:b/>
      <w:noProof/>
    </w:rPr>
  </w:style>
  <w:style w:type="paragraph" w:styleId="Abbildungsverzeichnis">
    <w:name w:val="table of figures"/>
    <w:basedOn w:val="Standard"/>
    <w:next w:val="Standard"/>
    <w:semiHidden/>
    <w:pPr>
      <w:tabs>
        <w:tab w:val="right" w:leader="dot" w:pos="9015"/>
      </w:tabs>
      <w:ind w:left="480" w:hanging="480"/>
    </w:pPr>
  </w:style>
  <w:style w:type="paragraph" w:styleId="Verzeichnis2">
    <w:name w:val="toc 2"/>
    <w:basedOn w:val="Standardeinzug"/>
    <w:next w:val="Standard"/>
    <w:autoRedefine/>
    <w:semiHidden/>
    <w:pPr>
      <w:tabs>
        <w:tab w:val="left" w:pos="851"/>
        <w:tab w:val="left" w:pos="1134"/>
        <w:tab w:val="right" w:leader="dot" w:pos="9061"/>
      </w:tabs>
      <w:ind w:left="425"/>
      <w:jc w:val="left"/>
    </w:pPr>
    <w:rPr>
      <w:noProof/>
    </w:rPr>
  </w:style>
  <w:style w:type="paragraph" w:styleId="Standardeinzug">
    <w:name w:val="Normal Indent"/>
    <w:basedOn w:val="Standard"/>
    <w:semiHidden/>
    <w:pPr>
      <w:ind w:left="708"/>
    </w:pPr>
  </w:style>
  <w:style w:type="paragraph" w:styleId="Verzeichnis3">
    <w:name w:val="toc 3"/>
    <w:basedOn w:val="Standard"/>
    <w:next w:val="Standard"/>
    <w:autoRedefine/>
    <w:semiHidden/>
    <w:pPr>
      <w:tabs>
        <w:tab w:val="left" w:pos="1418"/>
        <w:tab w:val="right" w:leader="dot" w:pos="9061"/>
      </w:tabs>
      <w:ind w:left="851"/>
    </w:pPr>
    <w:rPr>
      <w:noProof/>
    </w:rPr>
  </w:style>
  <w:style w:type="paragraph" w:styleId="Verzeichnis4">
    <w:name w:val="toc 4"/>
    <w:basedOn w:val="Standard"/>
    <w:next w:val="Standard"/>
    <w:autoRedefine/>
    <w:semiHidden/>
    <w:pPr>
      <w:ind w:left="720"/>
    </w:pPr>
  </w:style>
  <w:style w:type="paragraph" w:styleId="Verzeichnis5">
    <w:name w:val="toc 5"/>
    <w:basedOn w:val="Standard"/>
    <w:next w:val="Standard"/>
    <w:autoRedefine/>
    <w:semiHidden/>
    <w:pPr>
      <w:ind w:left="960"/>
    </w:pPr>
  </w:style>
  <w:style w:type="paragraph" w:styleId="Verzeichnis6">
    <w:name w:val="toc 6"/>
    <w:basedOn w:val="Standard"/>
    <w:next w:val="Standard"/>
    <w:autoRedefine/>
    <w:semiHidden/>
    <w:pPr>
      <w:ind w:left="1200"/>
    </w:pPr>
  </w:style>
  <w:style w:type="paragraph" w:styleId="Verzeichnis7">
    <w:name w:val="toc 7"/>
    <w:basedOn w:val="Standard"/>
    <w:next w:val="Standard"/>
    <w:autoRedefine/>
    <w:semiHidden/>
    <w:pPr>
      <w:ind w:left="1440"/>
    </w:pPr>
  </w:style>
  <w:style w:type="paragraph" w:styleId="Verzeichnis8">
    <w:name w:val="toc 8"/>
    <w:basedOn w:val="Standard"/>
    <w:next w:val="Standard"/>
    <w:autoRedefine/>
    <w:semiHidden/>
    <w:pPr>
      <w:ind w:left="1680"/>
    </w:pPr>
  </w:style>
  <w:style w:type="paragraph" w:styleId="Verzeichnis9">
    <w:name w:val="toc 9"/>
    <w:basedOn w:val="Standard"/>
    <w:next w:val="Standard"/>
    <w:autoRedefine/>
    <w:semiHidden/>
    <w:pPr>
      <w:ind w:left="1920"/>
    </w:pPr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semiHidden/>
  </w:style>
  <w:style w:type="paragraph" w:styleId="Beschriftung">
    <w:name w:val="caption"/>
    <w:basedOn w:val="Standard"/>
    <w:next w:val="Standard"/>
    <w:qFormat/>
    <w:pPr>
      <w:spacing w:before="120" w:after="120"/>
    </w:pPr>
    <w:rPr>
      <w:b/>
    </w:rPr>
  </w:style>
  <w:style w:type="paragraph" w:styleId="NurText">
    <w:name w:val="Plain Text"/>
    <w:basedOn w:val="Standard"/>
    <w:semiHidden/>
    <w:pPr>
      <w:spacing w:line="240" w:lineRule="auto"/>
      <w:jc w:val="left"/>
    </w:pPr>
    <w:rPr>
      <w:rFonts w:ascii="Courier New" w:hAnsi="Courier New"/>
    </w:rPr>
  </w:style>
  <w:style w:type="paragraph" w:customStyle="1" w:styleId="Literatur">
    <w:name w:val="Literatur"/>
    <w:basedOn w:val="Standard"/>
    <w:pPr>
      <w:numPr>
        <w:numId w:val="1"/>
      </w:numPr>
    </w:pPr>
  </w:style>
  <w:style w:type="paragraph" w:styleId="Textkrper">
    <w:name w:val="Body Text"/>
    <w:basedOn w:val="Standard"/>
    <w:semiHidden/>
    <w:pPr>
      <w:spacing w:after="120"/>
    </w:pPr>
  </w:style>
  <w:style w:type="paragraph" w:styleId="Dokumentstruktur">
    <w:name w:val="Document Map"/>
    <w:basedOn w:val="Standard"/>
    <w:semiHidden/>
    <w:pPr>
      <w:shd w:val="clear" w:color="auto" w:fill="000080"/>
    </w:pPr>
    <w:rPr>
      <w:rFonts w:ascii="Tahoma" w:hAnsi="Tahoma"/>
    </w:rPr>
  </w:style>
  <w:style w:type="paragraph" w:customStyle="1" w:styleId="Positionsrahmen">
    <w:name w:val="Positionsrahmen"/>
    <w:basedOn w:val="Standard"/>
    <w:pPr>
      <w:framePr w:w="9015" w:hSpace="142" w:vSpace="142" w:wrap="around" w:vAnchor="text" w:hAnchor="text" w:y="1"/>
      <w:tabs>
        <w:tab w:val="right" w:pos="9015"/>
      </w:tabs>
      <w:spacing w:line="320" w:lineRule="atLeast"/>
    </w:pPr>
  </w:style>
  <w:style w:type="paragraph" w:styleId="Listennummer2">
    <w:name w:val="List Number 2"/>
    <w:basedOn w:val="Standard"/>
    <w:semiHidden/>
    <w:pPr>
      <w:numPr>
        <w:numId w:val="7"/>
      </w:numPr>
    </w:pPr>
  </w:style>
  <w:style w:type="paragraph" w:styleId="Textkrper3">
    <w:name w:val="Body Text 3"/>
    <w:basedOn w:val="Standard"/>
    <w:semiHidden/>
    <w:pPr>
      <w:jc w:val="left"/>
    </w:pPr>
    <w:rPr>
      <w:rFonts w:ascii="Arial" w:hAnsi="Arial"/>
      <w:color w:val="808080"/>
    </w:rPr>
  </w:style>
  <w:style w:type="paragraph" w:customStyle="1" w:styleId="AnhangEbene1">
    <w:name w:val="Anhang Ebene1"/>
    <w:basedOn w:val="berschrift1"/>
    <w:next w:val="Standard"/>
    <w:pPr>
      <w:numPr>
        <w:numId w:val="8"/>
      </w:numPr>
      <w:tabs>
        <w:tab w:val="left" w:pos="1701"/>
      </w:tabs>
    </w:pPr>
  </w:style>
  <w:style w:type="paragraph" w:customStyle="1" w:styleId="AnhangEbene2">
    <w:name w:val="Anhang Ebene2"/>
    <w:basedOn w:val="Standard"/>
    <w:next w:val="Standard"/>
    <w:pPr>
      <w:numPr>
        <w:ilvl w:val="1"/>
        <w:numId w:val="8"/>
      </w:numPr>
      <w:tabs>
        <w:tab w:val="left" w:pos="1701"/>
      </w:tabs>
    </w:pPr>
  </w:style>
  <w:style w:type="paragraph" w:styleId="Textkrper2">
    <w:name w:val="Body Text 2"/>
    <w:basedOn w:val="Standard"/>
    <w:link w:val="Textkrper2Zchn"/>
    <w:semiHidden/>
    <w:pPr>
      <w:jc w:val="left"/>
    </w:pPr>
    <w:rPr>
      <w:rFonts w:ascii="Tmn Rmn" w:hAnsi="Tmn Rmn"/>
      <w:lang w:val="x-none" w:eastAsia="x-none"/>
    </w:rPr>
  </w:style>
  <w:style w:type="paragraph" w:styleId="Funotentext">
    <w:name w:val="footnote text"/>
    <w:basedOn w:val="Standard"/>
    <w:semiHidden/>
  </w:style>
  <w:style w:type="character" w:styleId="Funotenzeichen">
    <w:name w:val="footnote reference"/>
    <w:semiHidden/>
    <w:rPr>
      <w:vertAlign w:val="superscript"/>
    </w:rPr>
  </w:style>
  <w:style w:type="paragraph" w:styleId="Textkrper-Zeileneinzug">
    <w:name w:val="Body Text Indent"/>
    <w:basedOn w:val="Standard"/>
    <w:semiHidden/>
    <w:pPr>
      <w:tabs>
        <w:tab w:val="left" w:pos="426"/>
      </w:tabs>
      <w:ind w:left="426" w:hanging="426"/>
    </w:pPr>
    <w:rPr>
      <w:sz w:val="16"/>
    </w:rPr>
  </w:style>
  <w:style w:type="paragraph" w:customStyle="1" w:styleId="TRnormal">
    <w:name w:val="TR normal"/>
    <w:basedOn w:val="Standard"/>
    <w:pPr>
      <w:suppressLineNumbers/>
      <w:spacing w:before="240" w:line="240" w:lineRule="auto"/>
      <w:jc w:val="left"/>
    </w:pPr>
  </w:style>
  <w:style w:type="paragraph" w:styleId="Titel">
    <w:name w:val="Title"/>
    <w:basedOn w:val="Standard"/>
    <w:qFormat/>
    <w:pPr>
      <w:spacing w:before="240" w:after="60"/>
      <w:jc w:val="center"/>
      <w:outlineLvl w:val="0"/>
    </w:pPr>
    <w:rPr>
      <w:b/>
      <w:color w:val="000080"/>
      <w:kern w:val="28"/>
      <w:sz w:val="44"/>
    </w:rPr>
  </w:style>
  <w:style w:type="paragraph" w:customStyle="1" w:styleId="Text">
    <w:name w:val="Text"/>
    <w:basedOn w:val="Standard"/>
    <w:pPr>
      <w:numPr>
        <w:numId w:val="10"/>
      </w:numPr>
      <w:tabs>
        <w:tab w:val="left" w:pos="567"/>
        <w:tab w:val="right" w:pos="9072"/>
      </w:tabs>
      <w:spacing w:before="120"/>
    </w:pPr>
    <w:rPr>
      <w:sz w:val="22"/>
    </w:rPr>
  </w:style>
  <w:style w:type="paragraph" w:styleId="Listennummer">
    <w:name w:val="List Number"/>
    <w:basedOn w:val="Standard"/>
    <w:semiHidden/>
    <w:pPr>
      <w:numPr>
        <w:numId w:val="6"/>
      </w:numPr>
      <w:spacing w:before="120" w:line="280" w:lineRule="atLeast"/>
    </w:pPr>
    <w:rPr>
      <w:sz w:val="22"/>
    </w:rPr>
  </w:style>
  <w:style w:type="paragraph" w:styleId="Aufzhlungszeichen2">
    <w:name w:val="List Bullet 2"/>
    <w:basedOn w:val="Standard"/>
    <w:autoRedefine/>
    <w:semiHidden/>
    <w:pPr>
      <w:numPr>
        <w:numId w:val="11"/>
      </w:numPr>
      <w:spacing w:line="240" w:lineRule="auto"/>
      <w:jc w:val="left"/>
    </w:pPr>
    <w:rPr>
      <w:rFonts w:ascii="Times New Roman" w:hAnsi="Times New Roman"/>
      <w:noProof/>
      <w:sz w:val="24"/>
    </w:rPr>
  </w:style>
  <w:style w:type="paragraph" w:styleId="Umschlagabsenderadresse">
    <w:name w:val="envelope return"/>
    <w:basedOn w:val="Standard"/>
    <w:semiHidden/>
    <w:rPr>
      <w:rFonts w:ascii="Arial" w:hAnsi="Arial"/>
    </w:rPr>
  </w:style>
  <w:style w:type="paragraph" w:styleId="Anrede">
    <w:name w:val="Salutation"/>
    <w:basedOn w:val="Standard"/>
    <w:next w:val="Standard"/>
    <w:semiHidden/>
  </w:style>
  <w:style w:type="paragraph" w:styleId="Aufzhlungszeichen">
    <w:name w:val="List Bullet"/>
    <w:basedOn w:val="Standard"/>
    <w:autoRedefine/>
    <w:semiHidden/>
    <w:pPr>
      <w:numPr>
        <w:numId w:val="2"/>
      </w:numPr>
    </w:pPr>
  </w:style>
  <w:style w:type="paragraph" w:styleId="Aufzhlungszeichen3">
    <w:name w:val="List Bullet 3"/>
    <w:basedOn w:val="Standard"/>
    <w:autoRedefine/>
    <w:semiHidden/>
    <w:pPr>
      <w:numPr>
        <w:numId w:val="3"/>
      </w:numPr>
    </w:pPr>
  </w:style>
  <w:style w:type="paragraph" w:styleId="Aufzhlungszeichen4">
    <w:name w:val="List Bullet 4"/>
    <w:basedOn w:val="Standard"/>
    <w:autoRedefine/>
    <w:semiHidden/>
    <w:pPr>
      <w:numPr>
        <w:numId w:val="4"/>
      </w:numPr>
    </w:pPr>
  </w:style>
  <w:style w:type="paragraph" w:styleId="Aufzhlungszeichen5">
    <w:name w:val="List Bullet 5"/>
    <w:basedOn w:val="Standard"/>
    <w:autoRedefine/>
    <w:semiHidden/>
    <w:pPr>
      <w:numPr>
        <w:numId w:val="5"/>
      </w:numPr>
    </w:pPr>
  </w:style>
  <w:style w:type="paragraph" w:styleId="Blocktext">
    <w:name w:val="Block Text"/>
    <w:basedOn w:val="Standard"/>
    <w:semiHidden/>
    <w:pPr>
      <w:spacing w:after="120"/>
      <w:ind w:left="1440" w:right="1440"/>
    </w:pPr>
  </w:style>
  <w:style w:type="paragraph" w:styleId="Datum">
    <w:name w:val="Date"/>
    <w:basedOn w:val="Standard"/>
    <w:next w:val="Standard"/>
    <w:semiHidden/>
  </w:style>
  <w:style w:type="paragraph" w:styleId="Endnotentext">
    <w:name w:val="endnote text"/>
    <w:basedOn w:val="Standard"/>
    <w:semiHidden/>
  </w:style>
  <w:style w:type="paragraph" w:styleId="Fu-Endnotenberschrift">
    <w:name w:val="Note Heading"/>
    <w:basedOn w:val="Standard"/>
    <w:next w:val="Standard"/>
    <w:semiHidden/>
  </w:style>
  <w:style w:type="paragraph" w:styleId="Gruformel">
    <w:name w:val="Closing"/>
    <w:basedOn w:val="Standard"/>
    <w:semiHidden/>
    <w:pPr>
      <w:ind w:left="4252"/>
    </w:pPr>
  </w:style>
  <w:style w:type="paragraph" w:styleId="Index1">
    <w:name w:val="index 1"/>
    <w:basedOn w:val="Standard"/>
    <w:next w:val="Standard"/>
    <w:autoRedefine/>
    <w:semiHidden/>
    <w:pPr>
      <w:ind w:left="200" w:hanging="200"/>
    </w:pPr>
  </w:style>
  <w:style w:type="paragraph" w:styleId="Index2">
    <w:name w:val="index 2"/>
    <w:basedOn w:val="Standard"/>
    <w:next w:val="Standard"/>
    <w:autoRedefine/>
    <w:semiHidden/>
    <w:pPr>
      <w:ind w:left="400" w:hanging="200"/>
    </w:pPr>
  </w:style>
  <w:style w:type="paragraph" w:styleId="Index3">
    <w:name w:val="index 3"/>
    <w:basedOn w:val="Standard"/>
    <w:next w:val="Standard"/>
    <w:autoRedefine/>
    <w:semiHidden/>
    <w:pPr>
      <w:ind w:left="600" w:hanging="200"/>
    </w:pPr>
  </w:style>
  <w:style w:type="paragraph" w:styleId="Index4">
    <w:name w:val="index 4"/>
    <w:basedOn w:val="Standard"/>
    <w:next w:val="Standard"/>
    <w:autoRedefine/>
    <w:semiHidden/>
    <w:pPr>
      <w:ind w:left="800" w:hanging="200"/>
    </w:pPr>
  </w:style>
  <w:style w:type="paragraph" w:styleId="Index5">
    <w:name w:val="index 5"/>
    <w:basedOn w:val="Standard"/>
    <w:next w:val="Standard"/>
    <w:autoRedefine/>
    <w:semiHidden/>
    <w:pPr>
      <w:ind w:left="1000" w:hanging="200"/>
    </w:pPr>
  </w:style>
  <w:style w:type="paragraph" w:styleId="Index6">
    <w:name w:val="index 6"/>
    <w:basedOn w:val="Standard"/>
    <w:next w:val="Standard"/>
    <w:autoRedefine/>
    <w:semiHidden/>
    <w:pPr>
      <w:ind w:left="1200" w:hanging="200"/>
    </w:pPr>
  </w:style>
  <w:style w:type="paragraph" w:styleId="Index7">
    <w:name w:val="index 7"/>
    <w:basedOn w:val="Standard"/>
    <w:next w:val="Standard"/>
    <w:autoRedefine/>
    <w:semiHidden/>
    <w:pPr>
      <w:ind w:left="1400" w:hanging="200"/>
    </w:pPr>
  </w:style>
  <w:style w:type="paragraph" w:styleId="Index8">
    <w:name w:val="index 8"/>
    <w:basedOn w:val="Standard"/>
    <w:next w:val="Standard"/>
    <w:autoRedefine/>
    <w:semiHidden/>
    <w:pPr>
      <w:ind w:left="1600" w:hanging="200"/>
    </w:pPr>
  </w:style>
  <w:style w:type="paragraph" w:styleId="Index9">
    <w:name w:val="index 9"/>
    <w:basedOn w:val="Standard"/>
    <w:next w:val="Standard"/>
    <w:autoRedefine/>
    <w:semiHidden/>
    <w:pPr>
      <w:ind w:left="1800" w:hanging="200"/>
    </w:pPr>
  </w:style>
  <w:style w:type="paragraph" w:styleId="Indexberschrift">
    <w:name w:val="index heading"/>
    <w:basedOn w:val="Standard"/>
    <w:next w:val="Index1"/>
    <w:semiHidden/>
    <w:rPr>
      <w:rFonts w:ascii="Arial" w:hAnsi="Arial"/>
      <w:b/>
    </w:rPr>
  </w:style>
  <w:style w:type="paragraph" w:styleId="Kommentartext">
    <w:name w:val="annotation text"/>
    <w:basedOn w:val="Standard"/>
    <w:semiHidden/>
  </w:style>
  <w:style w:type="paragraph" w:styleId="Liste">
    <w:name w:val="List"/>
    <w:basedOn w:val="Standard"/>
    <w:semiHidden/>
    <w:pPr>
      <w:ind w:left="283" w:hanging="283"/>
    </w:pPr>
  </w:style>
  <w:style w:type="paragraph" w:styleId="Liste2">
    <w:name w:val="List 2"/>
    <w:basedOn w:val="Standard"/>
    <w:semiHidden/>
    <w:pPr>
      <w:ind w:left="566" w:hanging="283"/>
    </w:pPr>
  </w:style>
  <w:style w:type="paragraph" w:styleId="Liste3">
    <w:name w:val="List 3"/>
    <w:basedOn w:val="Standard"/>
    <w:semiHidden/>
    <w:pPr>
      <w:ind w:left="849" w:hanging="283"/>
    </w:pPr>
  </w:style>
  <w:style w:type="paragraph" w:styleId="Liste4">
    <w:name w:val="List 4"/>
    <w:basedOn w:val="Standard"/>
    <w:semiHidden/>
    <w:pPr>
      <w:ind w:left="1132" w:hanging="283"/>
    </w:pPr>
  </w:style>
  <w:style w:type="paragraph" w:styleId="Liste5">
    <w:name w:val="List 5"/>
    <w:basedOn w:val="Standard"/>
    <w:semiHidden/>
    <w:pPr>
      <w:ind w:left="1415" w:hanging="283"/>
    </w:pPr>
  </w:style>
  <w:style w:type="paragraph" w:styleId="Listenfortsetzung">
    <w:name w:val="List Continue"/>
    <w:basedOn w:val="Standard"/>
    <w:semiHidden/>
    <w:pPr>
      <w:spacing w:after="120"/>
      <w:ind w:left="283"/>
    </w:pPr>
  </w:style>
  <w:style w:type="paragraph" w:styleId="Listenfortsetzung2">
    <w:name w:val="List Continue 2"/>
    <w:basedOn w:val="Standard"/>
    <w:semiHidden/>
    <w:pPr>
      <w:spacing w:after="120"/>
      <w:ind w:left="566"/>
    </w:pPr>
  </w:style>
  <w:style w:type="paragraph" w:styleId="Listenfortsetzung3">
    <w:name w:val="List Continue 3"/>
    <w:basedOn w:val="Standard"/>
    <w:semiHidden/>
    <w:pPr>
      <w:spacing w:after="120"/>
      <w:ind w:left="849"/>
    </w:pPr>
  </w:style>
  <w:style w:type="paragraph" w:styleId="Listenfortsetzung4">
    <w:name w:val="List Continue 4"/>
    <w:basedOn w:val="Standard"/>
    <w:semiHidden/>
    <w:pPr>
      <w:spacing w:after="120"/>
      <w:ind w:left="1132"/>
    </w:pPr>
  </w:style>
  <w:style w:type="paragraph" w:styleId="Listenfortsetzung5">
    <w:name w:val="List Continue 5"/>
    <w:basedOn w:val="Standard"/>
    <w:semiHidden/>
    <w:pPr>
      <w:spacing w:after="120"/>
      <w:ind w:left="1415"/>
    </w:pPr>
  </w:style>
  <w:style w:type="paragraph" w:styleId="Listennummer3">
    <w:name w:val="List Number 3"/>
    <w:basedOn w:val="Standard"/>
    <w:semiHidden/>
    <w:pPr>
      <w:numPr>
        <w:numId w:val="12"/>
      </w:numPr>
    </w:pPr>
  </w:style>
  <w:style w:type="paragraph" w:styleId="Listennummer4">
    <w:name w:val="List Number 4"/>
    <w:basedOn w:val="Standard"/>
    <w:semiHidden/>
    <w:pPr>
      <w:numPr>
        <w:numId w:val="13"/>
      </w:numPr>
    </w:pPr>
  </w:style>
  <w:style w:type="paragraph" w:styleId="Listennummer5">
    <w:name w:val="List Number 5"/>
    <w:basedOn w:val="Standard"/>
    <w:semiHidden/>
    <w:pPr>
      <w:numPr>
        <w:numId w:val="14"/>
      </w:numPr>
    </w:pPr>
  </w:style>
  <w:style w:type="paragraph" w:styleId="Makrotext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360" w:lineRule="auto"/>
      <w:jc w:val="both"/>
    </w:pPr>
    <w:rPr>
      <w:rFonts w:ascii="Courier New" w:hAnsi="Courier New"/>
      <w:lang w:val="de-DE" w:eastAsia="de-DE"/>
    </w:rPr>
  </w:style>
  <w:style w:type="paragraph" w:styleId="Nachrichtenkopf">
    <w:name w:val="Message Header"/>
    <w:basedOn w:val="Standard"/>
    <w:semiHidden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  <w:sz w:val="24"/>
    </w:rPr>
  </w:style>
  <w:style w:type="paragraph" w:styleId="Textkrper-Einzug2">
    <w:name w:val="Body Text Indent 2"/>
    <w:basedOn w:val="Standard"/>
    <w:semiHidden/>
    <w:pPr>
      <w:spacing w:after="120" w:line="480" w:lineRule="auto"/>
      <w:ind w:left="283"/>
    </w:pPr>
  </w:style>
  <w:style w:type="paragraph" w:styleId="Textkrper-Einzug3">
    <w:name w:val="Body Text Indent 3"/>
    <w:basedOn w:val="Standard"/>
    <w:semiHidden/>
    <w:pPr>
      <w:spacing w:after="120"/>
      <w:ind w:left="283"/>
    </w:pPr>
    <w:rPr>
      <w:sz w:val="16"/>
    </w:rPr>
  </w:style>
  <w:style w:type="paragraph" w:styleId="Textkrper-Erstzeileneinzug">
    <w:name w:val="Body Text First Indent"/>
    <w:basedOn w:val="Textkrper"/>
    <w:semiHidden/>
    <w:pPr>
      <w:ind w:firstLine="210"/>
    </w:pPr>
  </w:style>
  <w:style w:type="paragraph" w:styleId="Textkrper-Erstzeileneinzug2">
    <w:name w:val="Body Text First Indent 2"/>
    <w:basedOn w:val="Textkrper-Zeileneinzug"/>
    <w:semiHidden/>
    <w:pPr>
      <w:tabs>
        <w:tab w:val="clear" w:pos="426"/>
      </w:tabs>
      <w:spacing w:after="120"/>
      <w:ind w:left="283" w:firstLine="210"/>
    </w:pPr>
    <w:rPr>
      <w:sz w:val="20"/>
    </w:rPr>
  </w:style>
  <w:style w:type="paragraph" w:styleId="Umschlagadresse">
    <w:name w:val="envelope address"/>
    <w:basedOn w:val="Standard"/>
    <w:semiHidden/>
    <w:pPr>
      <w:framePr w:w="4320" w:h="2160" w:hRule="exact" w:hSpace="141" w:wrap="auto" w:hAnchor="page" w:xAlign="center" w:yAlign="bottom"/>
      <w:ind w:left="1"/>
    </w:pPr>
    <w:rPr>
      <w:rFonts w:ascii="Arial" w:hAnsi="Arial"/>
      <w:sz w:val="24"/>
    </w:rPr>
  </w:style>
  <w:style w:type="paragraph" w:styleId="Unterschrift">
    <w:name w:val="Signature"/>
    <w:basedOn w:val="Standard"/>
    <w:semiHidden/>
    <w:pPr>
      <w:ind w:left="4252"/>
    </w:pPr>
  </w:style>
  <w:style w:type="paragraph" w:styleId="Untertitel">
    <w:name w:val="Subtitle"/>
    <w:basedOn w:val="Standard"/>
    <w:qFormat/>
    <w:pPr>
      <w:spacing w:after="60"/>
      <w:jc w:val="center"/>
      <w:outlineLvl w:val="1"/>
    </w:pPr>
    <w:rPr>
      <w:rFonts w:ascii="Arial" w:hAnsi="Arial"/>
      <w:sz w:val="24"/>
    </w:rPr>
  </w:style>
  <w:style w:type="paragraph" w:styleId="RGV-berschrift">
    <w:name w:val="toa heading"/>
    <w:basedOn w:val="Standard"/>
    <w:next w:val="Standard"/>
    <w:semiHidden/>
    <w:pPr>
      <w:spacing w:before="120"/>
    </w:pPr>
    <w:rPr>
      <w:rFonts w:ascii="Arial" w:hAnsi="Arial"/>
      <w:b/>
      <w:sz w:val="24"/>
    </w:rPr>
  </w:style>
  <w:style w:type="paragraph" w:styleId="Rechtsgrundlagenverzeichnis">
    <w:name w:val="table of authorities"/>
    <w:basedOn w:val="Standard"/>
    <w:next w:val="Standard"/>
    <w:semiHidden/>
    <w:pPr>
      <w:ind w:left="200" w:hanging="200"/>
    </w:pPr>
  </w:style>
  <w:style w:type="paragraph" w:customStyle="1" w:styleId="NS">
    <w:name w:val="NS"/>
    <w:basedOn w:val="Standard"/>
    <w:pPr>
      <w:numPr>
        <w:numId w:val="16"/>
      </w:numPr>
      <w:tabs>
        <w:tab w:val="left" w:pos="567"/>
        <w:tab w:val="left" w:pos="993"/>
        <w:tab w:val="left" w:pos="2268"/>
      </w:tabs>
      <w:spacing w:before="120" w:after="120" w:line="240" w:lineRule="auto"/>
      <w:ind w:right="28"/>
      <w:jc w:val="left"/>
    </w:pPr>
    <w:rPr>
      <w:rFonts w:ascii="Arial" w:hAnsi="Arial"/>
      <w:sz w:val="22"/>
    </w:rPr>
  </w:style>
  <w:style w:type="paragraph" w:customStyle="1" w:styleId="NS3">
    <w:name w:val="NS3"/>
    <w:basedOn w:val="NS"/>
    <w:pPr>
      <w:numPr>
        <w:numId w:val="15"/>
      </w:numPr>
      <w:tabs>
        <w:tab w:val="clear" w:pos="567"/>
        <w:tab w:val="clear" w:pos="993"/>
        <w:tab w:val="clear" w:pos="2268"/>
      </w:tabs>
      <w:spacing w:before="0" w:after="0"/>
    </w:pPr>
  </w:style>
  <w:style w:type="paragraph" w:customStyle="1" w:styleId="Textkrper21">
    <w:name w:val="Textkörper 21"/>
    <w:basedOn w:val="Standard"/>
    <w:pPr>
      <w:spacing w:line="240" w:lineRule="auto"/>
      <w:jc w:val="left"/>
    </w:pPr>
    <w:rPr>
      <w:rFonts w:ascii="Arial" w:hAnsi="Arial"/>
      <w:sz w:val="22"/>
    </w:rPr>
  </w:style>
  <w:style w:type="paragraph" w:customStyle="1" w:styleId="Verteiler">
    <w:name w:val="Verteiler"/>
    <w:basedOn w:val="Standard"/>
    <w:pPr>
      <w:tabs>
        <w:tab w:val="left" w:pos="284"/>
      </w:tabs>
      <w:spacing w:line="240" w:lineRule="auto"/>
      <w:jc w:val="left"/>
    </w:pPr>
    <w:rPr>
      <w:rFonts w:ascii="Arial" w:hAnsi="Arial"/>
      <w:sz w:val="22"/>
    </w:r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character" w:styleId="Kommentarzeichen">
    <w:name w:val="annotation reference"/>
    <w:semiHidden/>
    <w:rPr>
      <w:sz w:val="16"/>
      <w:szCs w:val="16"/>
    </w:rPr>
  </w:style>
  <w:style w:type="paragraph" w:styleId="Kommentarthema">
    <w:name w:val="annotation subject"/>
    <w:basedOn w:val="Kommentartext"/>
    <w:next w:val="Kommentartext"/>
    <w:semiHidden/>
    <w:rPr>
      <w:b/>
      <w:bCs/>
    </w:rPr>
  </w:style>
  <w:style w:type="character" w:styleId="Hyperlink">
    <w:name w:val="Hyperlink"/>
    <w:semiHidden/>
    <w:rPr>
      <w:color w:val="0000FF"/>
      <w:u w:val="single"/>
    </w:rPr>
  </w:style>
  <w:style w:type="paragraph" w:customStyle="1" w:styleId="Paraberschrift">
    <w:name w:val="Para Überschrift"/>
    <w:basedOn w:val="Standard"/>
    <w:next w:val="Standard"/>
    <w:pPr>
      <w:keepNext/>
      <w:numPr>
        <w:numId w:val="21"/>
      </w:numPr>
      <w:spacing w:before="600" w:after="120"/>
      <w:jc w:val="left"/>
      <w:outlineLvl w:val="0"/>
    </w:pPr>
    <w:rPr>
      <w:rFonts w:ascii="Arial" w:hAnsi="Arial"/>
      <w:b/>
      <w:sz w:val="24"/>
    </w:rPr>
  </w:style>
  <w:style w:type="paragraph" w:customStyle="1" w:styleId="AbsatzText">
    <w:name w:val="Absatz_Text"/>
    <w:basedOn w:val="Standard"/>
    <w:pPr>
      <w:numPr>
        <w:ilvl w:val="2"/>
        <w:numId w:val="21"/>
      </w:numPr>
      <w:spacing w:before="120"/>
      <w:jc w:val="left"/>
      <w:outlineLvl w:val="2"/>
    </w:pPr>
    <w:rPr>
      <w:rFonts w:ascii="Arial" w:hAnsi="Arial"/>
      <w:sz w:val="22"/>
    </w:rPr>
  </w:style>
  <w:style w:type="paragraph" w:customStyle="1" w:styleId="AbsatzAufzhlung">
    <w:name w:val="Absatz_Aufzählung"/>
    <w:basedOn w:val="Standard"/>
    <w:pPr>
      <w:numPr>
        <w:ilvl w:val="1"/>
        <w:numId w:val="21"/>
      </w:numPr>
      <w:jc w:val="left"/>
    </w:pPr>
    <w:rPr>
      <w:rFonts w:ascii="Arial" w:hAnsi="Arial"/>
      <w:sz w:val="22"/>
    </w:rPr>
  </w:style>
  <w:style w:type="character" w:customStyle="1" w:styleId="Textkrper2Zchn">
    <w:name w:val="Textkörper 2 Zchn"/>
    <w:link w:val="Textkrper2"/>
    <w:semiHidden/>
    <w:rsid w:val="00E9407D"/>
    <w:rPr>
      <w:rFonts w:ascii="Tmn Rmn" w:hAnsi="Tmn Rmn"/>
    </w:rPr>
  </w:style>
  <w:style w:type="paragraph" w:styleId="Listenabsatz">
    <w:name w:val="List Paragraph"/>
    <w:basedOn w:val="Standard"/>
    <w:uiPriority w:val="34"/>
    <w:qFormat/>
    <w:rsid w:val="00E9407D"/>
    <w:pPr>
      <w:spacing w:after="200" w:line="276" w:lineRule="auto"/>
      <w:ind w:left="720"/>
      <w:contextualSpacing/>
      <w:jc w:val="left"/>
    </w:pPr>
    <w:rPr>
      <w:rFonts w:ascii="Arial" w:eastAsia="Calibri" w:hAnsi="Arial" w:cs="Arial"/>
      <w:lang w:eastAsia="en-US"/>
    </w:rPr>
  </w:style>
  <w:style w:type="paragraph" w:styleId="berarbeitung">
    <w:name w:val="Revision"/>
    <w:hidden/>
    <w:uiPriority w:val="99"/>
    <w:semiHidden/>
    <w:rsid w:val="003B60E8"/>
    <w:rPr>
      <w:rFonts w:ascii="Verdana" w:hAnsi="Verdana"/>
      <w:lang w:val="de-DE"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semiHidden="0" w:unhideWhenUsed="0" w:qFormat="1"/>
    <w:lsdException w:name="caption" w:semiHidden="0" w:unhideWhenUsed="0" w:qFormat="1"/>
    <w:lsdException w:name="line number" w:uiPriority="99"/>
    <w:lsdException w:name="endnote reference" w:uiPriority="99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FollowedHyperlink" w:uiPriority="99"/>
    <w:lsdException w:name="Strong" w:semiHidden="0" w:uiPriority="22" w:unhideWhenUsed="0" w:qFormat="1"/>
    <w:lsdException w:name="Emphasis" w:semiHidden="0" w:uiPriority="20" w:unhideWhenUsed="0" w:qFormat="1"/>
    <w:lsdException w:name="E-mail Signature" w:uiPriority="99"/>
    <w:lsdException w:name="HTML Top of Form" w:uiPriority="99"/>
    <w:lsdException w:name="HTML Bottom of Form" w:uiPriority="99"/>
    <w:lsdException w:name="Normal (Web)" w:uiPriority="99"/>
    <w:lsdException w:name="HTML Acronym" w:uiPriority="99"/>
    <w:lsdException w:name="HTML Address" w:uiPriority="99"/>
    <w:lsdException w:name="HTML Cite" w:uiPriority="99"/>
    <w:lsdException w:name="HTML Code" w:uiPriority="99"/>
    <w:lsdException w:name="HTML Definition" w:uiPriority="99"/>
    <w:lsdException w:name="HTML Keyboard" w:uiPriority="99"/>
    <w:lsdException w:name="HTML Preformatted" w:uiPriority="99"/>
    <w:lsdException w:name="HTML Sample" w:uiPriority="99"/>
    <w:lsdException w:name="HTML Typewriter" w:uiPriority="99"/>
    <w:lsdException w:name="HTML Variable" w:uiPriority="99"/>
    <w:lsdException w:name="Normal Table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Simple 1" w:uiPriority="99"/>
    <w:lsdException w:name="Table Simple 2" w:uiPriority="99"/>
    <w:lsdException w:name="Table Simple 3" w:uiPriority="99"/>
    <w:lsdException w:name="Table Classic 1" w:uiPriority="99"/>
    <w:lsdException w:name="Table Classic 2" w:uiPriority="99"/>
    <w:lsdException w:name="Table Classic 3" w:uiPriority="99"/>
    <w:lsdException w:name="Table Classic 4" w:uiPriority="99"/>
    <w:lsdException w:name="Table Colorful 1" w:uiPriority="99"/>
    <w:lsdException w:name="Table Colorful 2" w:uiPriority="99"/>
    <w:lsdException w:name="Table Colorful 3" w:uiPriority="99"/>
    <w:lsdException w:name="Table Columns 1" w:uiPriority="99"/>
    <w:lsdException w:name="Table Columns 2" w:uiPriority="99"/>
    <w:lsdException w:name="Table Columns 3" w:uiPriority="99"/>
    <w:lsdException w:name="Table Columns 4" w:uiPriority="99"/>
    <w:lsdException w:name="Table Columns 5" w:uiPriority="99"/>
    <w:lsdException w:name="Table Grid 1" w:uiPriority="99"/>
    <w:lsdException w:name="Table Grid 2" w:uiPriority="99"/>
    <w:lsdException w:name="Table Grid 3" w:uiPriority="99"/>
    <w:lsdException w:name="Table Grid 4" w:uiPriority="99"/>
    <w:lsdException w:name="Table Grid 5" w:uiPriority="99"/>
    <w:lsdException w:name="Table Grid 6" w:uiPriority="99"/>
    <w:lsdException w:name="Table Grid 7" w:uiPriority="99"/>
    <w:lsdException w:name="Table Grid 8" w:uiPriority="99"/>
    <w:lsdException w:name="Table List 1" w:uiPriority="99"/>
    <w:lsdException w:name="Table List 2" w:uiPriority="99"/>
    <w:lsdException w:name="Table List 3" w:uiPriority="99"/>
    <w:lsdException w:name="Table List 4" w:uiPriority="99"/>
    <w:lsdException w:name="Table List 5" w:uiPriority="99"/>
    <w:lsdException w:name="Table List 6" w:uiPriority="99"/>
    <w:lsdException w:name="Table List 7" w:uiPriority="99"/>
    <w:lsdException w:name="Table List 8" w:uiPriority="99"/>
    <w:lsdException w:name="Table 3D effects 1" w:uiPriority="99"/>
    <w:lsdException w:name="Table 3D effects 2" w:uiPriority="99"/>
    <w:lsdException w:name="Table 3D effects 3" w:uiPriority="99"/>
    <w:lsdException w:name="Table Contemporary" w:uiPriority="99"/>
    <w:lsdException w:name="Table Elegant" w:uiPriority="99"/>
    <w:lsdException w:name="Table Professional" w:uiPriority="99"/>
    <w:lsdException w:name="Table Subtle 1" w:uiPriority="99"/>
    <w:lsdException w:name="Table Subtle 2" w:uiPriority="99"/>
    <w:lsdException w:name="Table Web 1" w:uiPriority="99"/>
    <w:lsdException w:name="Table Web 2" w:uiPriority="99"/>
    <w:lsdException w:name="Table Web 3" w:uiPriority="99"/>
    <w:lsdException w:name="Table Grid" w:semiHidden="0" w:uiPriority="59" w:unhideWhenUsed="0"/>
    <w:lsdException w:name="Table Theme" w:uiPriority="99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spacing w:line="360" w:lineRule="auto"/>
      <w:jc w:val="both"/>
    </w:pPr>
    <w:rPr>
      <w:rFonts w:ascii="Verdana" w:hAnsi="Verdana"/>
      <w:lang w:val="de-DE" w:eastAsia="de-DE"/>
    </w:rPr>
  </w:style>
  <w:style w:type="paragraph" w:styleId="berschrift1">
    <w:name w:val="heading 1"/>
    <w:aliases w:val="DVG"/>
    <w:basedOn w:val="Standard"/>
    <w:next w:val="Standard"/>
    <w:qFormat/>
    <w:pPr>
      <w:keepNext/>
      <w:numPr>
        <w:numId w:val="9"/>
      </w:numPr>
      <w:spacing w:before="240" w:after="240"/>
      <w:outlineLvl w:val="0"/>
    </w:pPr>
    <w:rPr>
      <w:b/>
      <w:color w:val="000080"/>
      <w:spacing w:val="2"/>
      <w:kern w:val="28"/>
      <w:sz w:val="28"/>
    </w:rPr>
  </w:style>
  <w:style w:type="paragraph" w:styleId="berschrift2">
    <w:name w:val="heading 2"/>
    <w:aliases w:val="Ü2-DVG"/>
    <w:basedOn w:val="Standard"/>
    <w:next w:val="Standard"/>
    <w:qFormat/>
    <w:pPr>
      <w:keepNext/>
      <w:numPr>
        <w:ilvl w:val="1"/>
        <w:numId w:val="17"/>
      </w:numPr>
      <w:tabs>
        <w:tab w:val="left" w:pos="709"/>
      </w:tabs>
      <w:spacing w:before="120" w:after="120" w:line="280" w:lineRule="atLeast"/>
      <w:ind w:right="142"/>
      <w:outlineLvl w:val="1"/>
    </w:pPr>
    <w:rPr>
      <w:b/>
      <w:sz w:val="22"/>
    </w:rPr>
  </w:style>
  <w:style w:type="paragraph" w:styleId="berschrift3">
    <w:name w:val="heading 3"/>
    <w:basedOn w:val="Standard"/>
    <w:next w:val="Standard"/>
    <w:qFormat/>
    <w:pPr>
      <w:keepNext/>
      <w:tabs>
        <w:tab w:val="left" w:pos="993"/>
      </w:tabs>
      <w:spacing w:before="120" w:after="240" w:line="280" w:lineRule="atLeast"/>
      <w:ind w:right="142"/>
      <w:outlineLvl w:val="2"/>
    </w:pPr>
    <w:rPr>
      <w:b/>
    </w:rPr>
  </w:style>
  <w:style w:type="paragraph" w:styleId="berschrift4">
    <w:name w:val="heading 4"/>
    <w:basedOn w:val="Standard"/>
    <w:next w:val="Standard"/>
    <w:qFormat/>
    <w:pPr>
      <w:keepNext/>
      <w:tabs>
        <w:tab w:val="left" w:pos="993"/>
        <w:tab w:val="left" w:pos="1276"/>
      </w:tabs>
      <w:spacing w:before="120" w:after="240" w:line="280" w:lineRule="atLeast"/>
      <w:ind w:right="142"/>
      <w:outlineLvl w:val="3"/>
    </w:pPr>
    <w:rPr>
      <w:b/>
    </w:rPr>
  </w:style>
  <w:style w:type="paragraph" w:styleId="berschrift5">
    <w:name w:val="heading 5"/>
    <w:basedOn w:val="Standard"/>
    <w:next w:val="Standard"/>
    <w:qFormat/>
    <w:pPr>
      <w:numPr>
        <w:ilvl w:val="4"/>
        <w:numId w:val="9"/>
      </w:numPr>
      <w:spacing w:after="240"/>
      <w:outlineLvl w:val="4"/>
    </w:pPr>
  </w:style>
  <w:style w:type="paragraph" w:styleId="berschrift6">
    <w:name w:val="heading 6"/>
    <w:basedOn w:val="Standard"/>
    <w:next w:val="Standard"/>
    <w:qFormat/>
    <w:pPr>
      <w:numPr>
        <w:ilvl w:val="5"/>
        <w:numId w:val="9"/>
      </w:numPr>
      <w:tabs>
        <w:tab w:val="left" w:pos="1134"/>
      </w:tabs>
      <w:spacing w:after="240"/>
      <w:outlineLvl w:val="5"/>
    </w:pPr>
  </w:style>
  <w:style w:type="paragraph" w:styleId="berschrift7">
    <w:name w:val="heading 7"/>
    <w:basedOn w:val="Standard"/>
    <w:next w:val="Standard"/>
    <w:qFormat/>
    <w:pPr>
      <w:spacing w:before="240" w:after="60"/>
      <w:outlineLvl w:val="6"/>
    </w:pPr>
    <w:rPr>
      <w:rFonts w:ascii="Arial" w:hAnsi="Arial"/>
    </w:rPr>
  </w:style>
  <w:style w:type="paragraph" w:styleId="berschrift8">
    <w:name w:val="heading 8"/>
    <w:basedOn w:val="Standard"/>
    <w:next w:val="Standard"/>
    <w:qFormat/>
    <w:pPr>
      <w:keepNext/>
      <w:spacing w:line="240" w:lineRule="auto"/>
      <w:jc w:val="left"/>
      <w:outlineLvl w:val="7"/>
    </w:pPr>
    <w:rPr>
      <w:b/>
      <w:color w:val="000080"/>
      <w:sz w:val="44"/>
    </w:rPr>
  </w:style>
  <w:style w:type="paragraph" w:styleId="berschrift9">
    <w:name w:val="heading 9"/>
    <w:basedOn w:val="Standard"/>
    <w:next w:val="Standard"/>
    <w:qFormat/>
    <w:pPr>
      <w:keepNext/>
      <w:outlineLvl w:val="8"/>
    </w:pPr>
    <w:rPr>
      <w:b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Verzeichnis1">
    <w:name w:val="toc 1"/>
    <w:basedOn w:val="Standard"/>
    <w:next w:val="Standard"/>
    <w:semiHidden/>
    <w:pPr>
      <w:tabs>
        <w:tab w:val="left" w:pos="425"/>
        <w:tab w:val="right" w:leader="dot" w:pos="9061"/>
      </w:tabs>
    </w:pPr>
    <w:rPr>
      <w:b/>
      <w:noProof/>
    </w:rPr>
  </w:style>
  <w:style w:type="paragraph" w:styleId="Abbildungsverzeichnis">
    <w:name w:val="table of figures"/>
    <w:basedOn w:val="Standard"/>
    <w:next w:val="Standard"/>
    <w:semiHidden/>
    <w:pPr>
      <w:tabs>
        <w:tab w:val="right" w:leader="dot" w:pos="9015"/>
      </w:tabs>
      <w:ind w:left="480" w:hanging="480"/>
    </w:pPr>
  </w:style>
  <w:style w:type="paragraph" w:styleId="Verzeichnis2">
    <w:name w:val="toc 2"/>
    <w:basedOn w:val="Standardeinzug"/>
    <w:next w:val="Standard"/>
    <w:autoRedefine/>
    <w:semiHidden/>
    <w:pPr>
      <w:tabs>
        <w:tab w:val="left" w:pos="851"/>
        <w:tab w:val="left" w:pos="1134"/>
        <w:tab w:val="right" w:leader="dot" w:pos="9061"/>
      </w:tabs>
      <w:ind w:left="425"/>
      <w:jc w:val="left"/>
    </w:pPr>
    <w:rPr>
      <w:noProof/>
    </w:rPr>
  </w:style>
  <w:style w:type="paragraph" w:styleId="Standardeinzug">
    <w:name w:val="Normal Indent"/>
    <w:basedOn w:val="Standard"/>
    <w:semiHidden/>
    <w:pPr>
      <w:ind w:left="708"/>
    </w:pPr>
  </w:style>
  <w:style w:type="paragraph" w:styleId="Verzeichnis3">
    <w:name w:val="toc 3"/>
    <w:basedOn w:val="Standard"/>
    <w:next w:val="Standard"/>
    <w:autoRedefine/>
    <w:semiHidden/>
    <w:pPr>
      <w:tabs>
        <w:tab w:val="left" w:pos="1418"/>
        <w:tab w:val="right" w:leader="dot" w:pos="9061"/>
      </w:tabs>
      <w:ind w:left="851"/>
    </w:pPr>
    <w:rPr>
      <w:noProof/>
    </w:rPr>
  </w:style>
  <w:style w:type="paragraph" w:styleId="Verzeichnis4">
    <w:name w:val="toc 4"/>
    <w:basedOn w:val="Standard"/>
    <w:next w:val="Standard"/>
    <w:autoRedefine/>
    <w:semiHidden/>
    <w:pPr>
      <w:ind w:left="720"/>
    </w:pPr>
  </w:style>
  <w:style w:type="paragraph" w:styleId="Verzeichnis5">
    <w:name w:val="toc 5"/>
    <w:basedOn w:val="Standard"/>
    <w:next w:val="Standard"/>
    <w:autoRedefine/>
    <w:semiHidden/>
    <w:pPr>
      <w:ind w:left="960"/>
    </w:pPr>
  </w:style>
  <w:style w:type="paragraph" w:styleId="Verzeichnis6">
    <w:name w:val="toc 6"/>
    <w:basedOn w:val="Standard"/>
    <w:next w:val="Standard"/>
    <w:autoRedefine/>
    <w:semiHidden/>
    <w:pPr>
      <w:ind w:left="1200"/>
    </w:pPr>
  </w:style>
  <w:style w:type="paragraph" w:styleId="Verzeichnis7">
    <w:name w:val="toc 7"/>
    <w:basedOn w:val="Standard"/>
    <w:next w:val="Standard"/>
    <w:autoRedefine/>
    <w:semiHidden/>
    <w:pPr>
      <w:ind w:left="1440"/>
    </w:pPr>
  </w:style>
  <w:style w:type="paragraph" w:styleId="Verzeichnis8">
    <w:name w:val="toc 8"/>
    <w:basedOn w:val="Standard"/>
    <w:next w:val="Standard"/>
    <w:autoRedefine/>
    <w:semiHidden/>
    <w:pPr>
      <w:ind w:left="1680"/>
    </w:pPr>
  </w:style>
  <w:style w:type="paragraph" w:styleId="Verzeichnis9">
    <w:name w:val="toc 9"/>
    <w:basedOn w:val="Standard"/>
    <w:next w:val="Standard"/>
    <w:autoRedefine/>
    <w:semiHidden/>
    <w:pPr>
      <w:ind w:left="1920"/>
    </w:pPr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semiHidden/>
  </w:style>
  <w:style w:type="paragraph" w:styleId="Beschriftung">
    <w:name w:val="caption"/>
    <w:basedOn w:val="Standard"/>
    <w:next w:val="Standard"/>
    <w:qFormat/>
    <w:pPr>
      <w:spacing w:before="120" w:after="120"/>
    </w:pPr>
    <w:rPr>
      <w:b/>
    </w:rPr>
  </w:style>
  <w:style w:type="paragraph" w:styleId="NurText">
    <w:name w:val="Plain Text"/>
    <w:basedOn w:val="Standard"/>
    <w:semiHidden/>
    <w:pPr>
      <w:spacing w:line="240" w:lineRule="auto"/>
      <w:jc w:val="left"/>
    </w:pPr>
    <w:rPr>
      <w:rFonts w:ascii="Courier New" w:hAnsi="Courier New"/>
    </w:rPr>
  </w:style>
  <w:style w:type="paragraph" w:customStyle="1" w:styleId="Literatur">
    <w:name w:val="Literatur"/>
    <w:basedOn w:val="Standard"/>
    <w:pPr>
      <w:numPr>
        <w:numId w:val="1"/>
      </w:numPr>
    </w:pPr>
  </w:style>
  <w:style w:type="paragraph" w:styleId="Textkrper">
    <w:name w:val="Body Text"/>
    <w:basedOn w:val="Standard"/>
    <w:semiHidden/>
    <w:pPr>
      <w:spacing w:after="120"/>
    </w:pPr>
  </w:style>
  <w:style w:type="paragraph" w:styleId="Dokumentstruktur">
    <w:name w:val="Document Map"/>
    <w:basedOn w:val="Standard"/>
    <w:semiHidden/>
    <w:pPr>
      <w:shd w:val="clear" w:color="auto" w:fill="000080"/>
    </w:pPr>
    <w:rPr>
      <w:rFonts w:ascii="Tahoma" w:hAnsi="Tahoma"/>
    </w:rPr>
  </w:style>
  <w:style w:type="paragraph" w:customStyle="1" w:styleId="Positionsrahmen">
    <w:name w:val="Positionsrahmen"/>
    <w:basedOn w:val="Standard"/>
    <w:pPr>
      <w:framePr w:w="9015" w:hSpace="142" w:vSpace="142" w:wrap="around" w:vAnchor="text" w:hAnchor="text" w:y="1"/>
      <w:tabs>
        <w:tab w:val="right" w:pos="9015"/>
      </w:tabs>
      <w:spacing w:line="320" w:lineRule="atLeast"/>
    </w:pPr>
  </w:style>
  <w:style w:type="paragraph" w:styleId="Listennummer2">
    <w:name w:val="List Number 2"/>
    <w:basedOn w:val="Standard"/>
    <w:semiHidden/>
    <w:pPr>
      <w:numPr>
        <w:numId w:val="7"/>
      </w:numPr>
    </w:pPr>
  </w:style>
  <w:style w:type="paragraph" w:styleId="Textkrper3">
    <w:name w:val="Body Text 3"/>
    <w:basedOn w:val="Standard"/>
    <w:semiHidden/>
    <w:pPr>
      <w:jc w:val="left"/>
    </w:pPr>
    <w:rPr>
      <w:rFonts w:ascii="Arial" w:hAnsi="Arial"/>
      <w:color w:val="808080"/>
    </w:rPr>
  </w:style>
  <w:style w:type="paragraph" w:customStyle="1" w:styleId="AnhangEbene1">
    <w:name w:val="Anhang Ebene1"/>
    <w:basedOn w:val="berschrift1"/>
    <w:next w:val="Standard"/>
    <w:pPr>
      <w:numPr>
        <w:numId w:val="8"/>
      </w:numPr>
      <w:tabs>
        <w:tab w:val="left" w:pos="1701"/>
      </w:tabs>
    </w:pPr>
  </w:style>
  <w:style w:type="paragraph" w:customStyle="1" w:styleId="AnhangEbene2">
    <w:name w:val="Anhang Ebene2"/>
    <w:basedOn w:val="Standard"/>
    <w:next w:val="Standard"/>
    <w:pPr>
      <w:numPr>
        <w:ilvl w:val="1"/>
        <w:numId w:val="8"/>
      </w:numPr>
      <w:tabs>
        <w:tab w:val="left" w:pos="1701"/>
      </w:tabs>
    </w:pPr>
  </w:style>
  <w:style w:type="paragraph" w:styleId="Textkrper2">
    <w:name w:val="Body Text 2"/>
    <w:basedOn w:val="Standard"/>
    <w:link w:val="Textkrper2Zchn"/>
    <w:semiHidden/>
    <w:pPr>
      <w:jc w:val="left"/>
    </w:pPr>
    <w:rPr>
      <w:rFonts w:ascii="Tmn Rmn" w:hAnsi="Tmn Rmn"/>
      <w:lang w:val="x-none" w:eastAsia="x-none"/>
    </w:rPr>
  </w:style>
  <w:style w:type="paragraph" w:styleId="Funotentext">
    <w:name w:val="footnote text"/>
    <w:basedOn w:val="Standard"/>
    <w:semiHidden/>
  </w:style>
  <w:style w:type="character" w:styleId="Funotenzeichen">
    <w:name w:val="footnote reference"/>
    <w:semiHidden/>
    <w:rPr>
      <w:vertAlign w:val="superscript"/>
    </w:rPr>
  </w:style>
  <w:style w:type="paragraph" w:styleId="Textkrper-Zeileneinzug">
    <w:name w:val="Body Text Indent"/>
    <w:basedOn w:val="Standard"/>
    <w:semiHidden/>
    <w:pPr>
      <w:tabs>
        <w:tab w:val="left" w:pos="426"/>
      </w:tabs>
      <w:ind w:left="426" w:hanging="426"/>
    </w:pPr>
    <w:rPr>
      <w:sz w:val="16"/>
    </w:rPr>
  </w:style>
  <w:style w:type="paragraph" w:customStyle="1" w:styleId="TRnormal">
    <w:name w:val="TR normal"/>
    <w:basedOn w:val="Standard"/>
    <w:pPr>
      <w:suppressLineNumbers/>
      <w:spacing w:before="240" w:line="240" w:lineRule="auto"/>
      <w:jc w:val="left"/>
    </w:pPr>
  </w:style>
  <w:style w:type="paragraph" w:styleId="Titel">
    <w:name w:val="Title"/>
    <w:basedOn w:val="Standard"/>
    <w:qFormat/>
    <w:pPr>
      <w:spacing w:before="240" w:after="60"/>
      <w:jc w:val="center"/>
      <w:outlineLvl w:val="0"/>
    </w:pPr>
    <w:rPr>
      <w:b/>
      <w:color w:val="000080"/>
      <w:kern w:val="28"/>
      <w:sz w:val="44"/>
    </w:rPr>
  </w:style>
  <w:style w:type="paragraph" w:customStyle="1" w:styleId="Text">
    <w:name w:val="Text"/>
    <w:basedOn w:val="Standard"/>
    <w:pPr>
      <w:numPr>
        <w:numId w:val="10"/>
      </w:numPr>
      <w:tabs>
        <w:tab w:val="left" w:pos="567"/>
        <w:tab w:val="right" w:pos="9072"/>
      </w:tabs>
      <w:spacing w:before="120"/>
    </w:pPr>
    <w:rPr>
      <w:sz w:val="22"/>
    </w:rPr>
  </w:style>
  <w:style w:type="paragraph" w:styleId="Listennummer">
    <w:name w:val="List Number"/>
    <w:basedOn w:val="Standard"/>
    <w:semiHidden/>
    <w:pPr>
      <w:numPr>
        <w:numId w:val="6"/>
      </w:numPr>
      <w:spacing w:before="120" w:line="280" w:lineRule="atLeast"/>
    </w:pPr>
    <w:rPr>
      <w:sz w:val="22"/>
    </w:rPr>
  </w:style>
  <w:style w:type="paragraph" w:styleId="Aufzhlungszeichen2">
    <w:name w:val="List Bullet 2"/>
    <w:basedOn w:val="Standard"/>
    <w:autoRedefine/>
    <w:semiHidden/>
    <w:pPr>
      <w:numPr>
        <w:numId w:val="11"/>
      </w:numPr>
      <w:spacing w:line="240" w:lineRule="auto"/>
      <w:jc w:val="left"/>
    </w:pPr>
    <w:rPr>
      <w:rFonts w:ascii="Times New Roman" w:hAnsi="Times New Roman"/>
      <w:noProof/>
      <w:sz w:val="24"/>
    </w:rPr>
  </w:style>
  <w:style w:type="paragraph" w:styleId="Umschlagabsenderadresse">
    <w:name w:val="envelope return"/>
    <w:basedOn w:val="Standard"/>
    <w:semiHidden/>
    <w:rPr>
      <w:rFonts w:ascii="Arial" w:hAnsi="Arial"/>
    </w:rPr>
  </w:style>
  <w:style w:type="paragraph" w:styleId="Anrede">
    <w:name w:val="Salutation"/>
    <w:basedOn w:val="Standard"/>
    <w:next w:val="Standard"/>
    <w:semiHidden/>
  </w:style>
  <w:style w:type="paragraph" w:styleId="Aufzhlungszeichen">
    <w:name w:val="List Bullet"/>
    <w:basedOn w:val="Standard"/>
    <w:autoRedefine/>
    <w:semiHidden/>
    <w:pPr>
      <w:numPr>
        <w:numId w:val="2"/>
      </w:numPr>
    </w:pPr>
  </w:style>
  <w:style w:type="paragraph" w:styleId="Aufzhlungszeichen3">
    <w:name w:val="List Bullet 3"/>
    <w:basedOn w:val="Standard"/>
    <w:autoRedefine/>
    <w:semiHidden/>
    <w:pPr>
      <w:numPr>
        <w:numId w:val="3"/>
      </w:numPr>
    </w:pPr>
  </w:style>
  <w:style w:type="paragraph" w:styleId="Aufzhlungszeichen4">
    <w:name w:val="List Bullet 4"/>
    <w:basedOn w:val="Standard"/>
    <w:autoRedefine/>
    <w:semiHidden/>
    <w:pPr>
      <w:numPr>
        <w:numId w:val="4"/>
      </w:numPr>
    </w:pPr>
  </w:style>
  <w:style w:type="paragraph" w:styleId="Aufzhlungszeichen5">
    <w:name w:val="List Bullet 5"/>
    <w:basedOn w:val="Standard"/>
    <w:autoRedefine/>
    <w:semiHidden/>
    <w:pPr>
      <w:numPr>
        <w:numId w:val="5"/>
      </w:numPr>
    </w:pPr>
  </w:style>
  <w:style w:type="paragraph" w:styleId="Blocktext">
    <w:name w:val="Block Text"/>
    <w:basedOn w:val="Standard"/>
    <w:semiHidden/>
    <w:pPr>
      <w:spacing w:after="120"/>
      <w:ind w:left="1440" w:right="1440"/>
    </w:pPr>
  </w:style>
  <w:style w:type="paragraph" w:styleId="Datum">
    <w:name w:val="Date"/>
    <w:basedOn w:val="Standard"/>
    <w:next w:val="Standard"/>
    <w:semiHidden/>
  </w:style>
  <w:style w:type="paragraph" w:styleId="Endnotentext">
    <w:name w:val="endnote text"/>
    <w:basedOn w:val="Standard"/>
    <w:semiHidden/>
  </w:style>
  <w:style w:type="paragraph" w:styleId="Fu-Endnotenberschrift">
    <w:name w:val="Note Heading"/>
    <w:basedOn w:val="Standard"/>
    <w:next w:val="Standard"/>
    <w:semiHidden/>
  </w:style>
  <w:style w:type="paragraph" w:styleId="Gruformel">
    <w:name w:val="Closing"/>
    <w:basedOn w:val="Standard"/>
    <w:semiHidden/>
    <w:pPr>
      <w:ind w:left="4252"/>
    </w:pPr>
  </w:style>
  <w:style w:type="paragraph" w:styleId="Index1">
    <w:name w:val="index 1"/>
    <w:basedOn w:val="Standard"/>
    <w:next w:val="Standard"/>
    <w:autoRedefine/>
    <w:semiHidden/>
    <w:pPr>
      <w:ind w:left="200" w:hanging="200"/>
    </w:pPr>
  </w:style>
  <w:style w:type="paragraph" w:styleId="Index2">
    <w:name w:val="index 2"/>
    <w:basedOn w:val="Standard"/>
    <w:next w:val="Standard"/>
    <w:autoRedefine/>
    <w:semiHidden/>
    <w:pPr>
      <w:ind w:left="400" w:hanging="200"/>
    </w:pPr>
  </w:style>
  <w:style w:type="paragraph" w:styleId="Index3">
    <w:name w:val="index 3"/>
    <w:basedOn w:val="Standard"/>
    <w:next w:val="Standard"/>
    <w:autoRedefine/>
    <w:semiHidden/>
    <w:pPr>
      <w:ind w:left="600" w:hanging="200"/>
    </w:pPr>
  </w:style>
  <w:style w:type="paragraph" w:styleId="Index4">
    <w:name w:val="index 4"/>
    <w:basedOn w:val="Standard"/>
    <w:next w:val="Standard"/>
    <w:autoRedefine/>
    <w:semiHidden/>
    <w:pPr>
      <w:ind w:left="800" w:hanging="200"/>
    </w:pPr>
  </w:style>
  <w:style w:type="paragraph" w:styleId="Index5">
    <w:name w:val="index 5"/>
    <w:basedOn w:val="Standard"/>
    <w:next w:val="Standard"/>
    <w:autoRedefine/>
    <w:semiHidden/>
    <w:pPr>
      <w:ind w:left="1000" w:hanging="200"/>
    </w:pPr>
  </w:style>
  <w:style w:type="paragraph" w:styleId="Index6">
    <w:name w:val="index 6"/>
    <w:basedOn w:val="Standard"/>
    <w:next w:val="Standard"/>
    <w:autoRedefine/>
    <w:semiHidden/>
    <w:pPr>
      <w:ind w:left="1200" w:hanging="200"/>
    </w:pPr>
  </w:style>
  <w:style w:type="paragraph" w:styleId="Index7">
    <w:name w:val="index 7"/>
    <w:basedOn w:val="Standard"/>
    <w:next w:val="Standard"/>
    <w:autoRedefine/>
    <w:semiHidden/>
    <w:pPr>
      <w:ind w:left="1400" w:hanging="200"/>
    </w:pPr>
  </w:style>
  <w:style w:type="paragraph" w:styleId="Index8">
    <w:name w:val="index 8"/>
    <w:basedOn w:val="Standard"/>
    <w:next w:val="Standard"/>
    <w:autoRedefine/>
    <w:semiHidden/>
    <w:pPr>
      <w:ind w:left="1600" w:hanging="200"/>
    </w:pPr>
  </w:style>
  <w:style w:type="paragraph" w:styleId="Index9">
    <w:name w:val="index 9"/>
    <w:basedOn w:val="Standard"/>
    <w:next w:val="Standard"/>
    <w:autoRedefine/>
    <w:semiHidden/>
    <w:pPr>
      <w:ind w:left="1800" w:hanging="200"/>
    </w:pPr>
  </w:style>
  <w:style w:type="paragraph" w:styleId="Indexberschrift">
    <w:name w:val="index heading"/>
    <w:basedOn w:val="Standard"/>
    <w:next w:val="Index1"/>
    <w:semiHidden/>
    <w:rPr>
      <w:rFonts w:ascii="Arial" w:hAnsi="Arial"/>
      <w:b/>
    </w:rPr>
  </w:style>
  <w:style w:type="paragraph" w:styleId="Kommentartext">
    <w:name w:val="annotation text"/>
    <w:basedOn w:val="Standard"/>
    <w:semiHidden/>
  </w:style>
  <w:style w:type="paragraph" w:styleId="Liste">
    <w:name w:val="List"/>
    <w:basedOn w:val="Standard"/>
    <w:semiHidden/>
    <w:pPr>
      <w:ind w:left="283" w:hanging="283"/>
    </w:pPr>
  </w:style>
  <w:style w:type="paragraph" w:styleId="Liste2">
    <w:name w:val="List 2"/>
    <w:basedOn w:val="Standard"/>
    <w:semiHidden/>
    <w:pPr>
      <w:ind w:left="566" w:hanging="283"/>
    </w:pPr>
  </w:style>
  <w:style w:type="paragraph" w:styleId="Liste3">
    <w:name w:val="List 3"/>
    <w:basedOn w:val="Standard"/>
    <w:semiHidden/>
    <w:pPr>
      <w:ind w:left="849" w:hanging="283"/>
    </w:pPr>
  </w:style>
  <w:style w:type="paragraph" w:styleId="Liste4">
    <w:name w:val="List 4"/>
    <w:basedOn w:val="Standard"/>
    <w:semiHidden/>
    <w:pPr>
      <w:ind w:left="1132" w:hanging="283"/>
    </w:pPr>
  </w:style>
  <w:style w:type="paragraph" w:styleId="Liste5">
    <w:name w:val="List 5"/>
    <w:basedOn w:val="Standard"/>
    <w:semiHidden/>
    <w:pPr>
      <w:ind w:left="1415" w:hanging="283"/>
    </w:pPr>
  </w:style>
  <w:style w:type="paragraph" w:styleId="Listenfortsetzung">
    <w:name w:val="List Continue"/>
    <w:basedOn w:val="Standard"/>
    <w:semiHidden/>
    <w:pPr>
      <w:spacing w:after="120"/>
      <w:ind w:left="283"/>
    </w:pPr>
  </w:style>
  <w:style w:type="paragraph" w:styleId="Listenfortsetzung2">
    <w:name w:val="List Continue 2"/>
    <w:basedOn w:val="Standard"/>
    <w:semiHidden/>
    <w:pPr>
      <w:spacing w:after="120"/>
      <w:ind w:left="566"/>
    </w:pPr>
  </w:style>
  <w:style w:type="paragraph" w:styleId="Listenfortsetzung3">
    <w:name w:val="List Continue 3"/>
    <w:basedOn w:val="Standard"/>
    <w:semiHidden/>
    <w:pPr>
      <w:spacing w:after="120"/>
      <w:ind w:left="849"/>
    </w:pPr>
  </w:style>
  <w:style w:type="paragraph" w:styleId="Listenfortsetzung4">
    <w:name w:val="List Continue 4"/>
    <w:basedOn w:val="Standard"/>
    <w:semiHidden/>
    <w:pPr>
      <w:spacing w:after="120"/>
      <w:ind w:left="1132"/>
    </w:pPr>
  </w:style>
  <w:style w:type="paragraph" w:styleId="Listenfortsetzung5">
    <w:name w:val="List Continue 5"/>
    <w:basedOn w:val="Standard"/>
    <w:semiHidden/>
    <w:pPr>
      <w:spacing w:after="120"/>
      <w:ind w:left="1415"/>
    </w:pPr>
  </w:style>
  <w:style w:type="paragraph" w:styleId="Listennummer3">
    <w:name w:val="List Number 3"/>
    <w:basedOn w:val="Standard"/>
    <w:semiHidden/>
    <w:pPr>
      <w:numPr>
        <w:numId w:val="12"/>
      </w:numPr>
    </w:pPr>
  </w:style>
  <w:style w:type="paragraph" w:styleId="Listennummer4">
    <w:name w:val="List Number 4"/>
    <w:basedOn w:val="Standard"/>
    <w:semiHidden/>
    <w:pPr>
      <w:numPr>
        <w:numId w:val="13"/>
      </w:numPr>
    </w:pPr>
  </w:style>
  <w:style w:type="paragraph" w:styleId="Listennummer5">
    <w:name w:val="List Number 5"/>
    <w:basedOn w:val="Standard"/>
    <w:semiHidden/>
    <w:pPr>
      <w:numPr>
        <w:numId w:val="14"/>
      </w:numPr>
    </w:pPr>
  </w:style>
  <w:style w:type="paragraph" w:styleId="Makrotext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360" w:lineRule="auto"/>
      <w:jc w:val="both"/>
    </w:pPr>
    <w:rPr>
      <w:rFonts w:ascii="Courier New" w:hAnsi="Courier New"/>
      <w:lang w:val="de-DE" w:eastAsia="de-DE"/>
    </w:rPr>
  </w:style>
  <w:style w:type="paragraph" w:styleId="Nachrichtenkopf">
    <w:name w:val="Message Header"/>
    <w:basedOn w:val="Standard"/>
    <w:semiHidden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  <w:sz w:val="24"/>
    </w:rPr>
  </w:style>
  <w:style w:type="paragraph" w:styleId="Textkrper-Einzug2">
    <w:name w:val="Body Text Indent 2"/>
    <w:basedOn w:val="Standard"/>
    <w:semiHidden/>
    <w:pPr>
      <w:spacing w:after="120" w:line="480" w:lineRule="auto"/>
      <w:ind w:left="283"/>
    </w:pPr>
  </w:style>
  <w:style w:type="paragraph" w:styleId="Textkrper-Einzug3">
    <w:name w:val="Body Text Indent 3"/>
    <w:basedOn w:val="Standard"/>
    <w:semiHidden/>
    <w:pPr>
      <w:spacing w:after="120"/>
      <w:ind w:left="283"/>
    </w:pPr>
    <w:rPr>
      <w:sz w:val="16"/>
    </w:rPr>
  </w:style>
  <w:style w:type="paragraph" w:styleId="Textkrper-Erstzeileneinzug">
    <w:name w:val="Body Text First Indent"/>
    <w:basedOn w:val="Textkrper"/>
    <w:semiHidden/>
    <w:pPr>
      <w:ind w:firstLine="210"/>
    </w:pPr>
  </w:style>
  <w:style w:type="paragraph" w:styleId="Textkrper-Erstzeileneinzug2">
    <w:name w:val="Body Text First Indent 2"/>
    <w:basedOn w:val="Textkrper-Zeileneinzug"/>
    <w:semiHidden/>
    <w:pPr>
      <w:tabs>
        <w:tab w:val="clear" w:pos="426"/>
      </w:tabs>
      <w:spacing w:after="120"/>
      <w:ind w:left="283" w:firstLine="210"/>
    </w:pPr>
    <w:rPr>
      <w:sz w:val="20"/>
    </w:rPr>
  </w:style>
  <w:style w:type="paragraph" w:styleId="Umschlagadresse">
    <w:name w:val="envelope address"/>
    <w:basedOn w:val="Standard"/>
    <w:semiHidden/>
    <w:pPr>
      <w:framePr w:w="4320" w:h="2160" w:hRule="exact" w:hSpace="141" w:wrap="auto" w:hAnchor="page" w:xAlign="center" w:yAlign="bottom"/>
      <w:ind w:left="1"/>
    </w:pPr>
    <w:rPr>
      <w:rFonts w:ascii="Arial" w:hAnsi="Arial"/>
      <w:sz w:val="24"/>
    </w:rPr>
  </w:style>
  <w:style w:type="paragraph" w:styleId="Unterschrift">
    <w:name w:val="Signature"/>
    <w:basedOn w:val="Standard"/>
    <w:semiHidden/>
    <w:pPr>
      <w:ind w:left="4252"/>
    </w:pPr>
  </w:style>
  <w:style w:type="paragraph" w:styleId="Untertitel">
    <w:name w:val="Subtitle"/>
    <w:basedOn w:val="Standard"/>
    <w:qFormat/>
    <w:pPr>
      <w:spacing w:after="60"/>
      <w:jc w:val="center"/>
      <w:outlineLvl w:val="1"/>
    </w:pPr>
    <w:rPr>
      <w:rFonts w:ascii="Arial" w:hAnsi="Arial"/>
      <w:sz w:val="24"/>
    </w:rPr>
  </w:style>
  <w:style w:type="paragraph" w:styleId="RGV-berschrift">
    <w:name w:val="toa heading"/>
    <w:basedOn w:val="Standard"/>
    <w:next w:val="Standard"/>
    <w:semiHidden/>
    <w:pPr>
      <w:spacing w:before="120"/>
    </w:pPr>
    <w:rPr>
      <w:rFonts w:ascii="Arial" w:hAnsi="Arial"/>
      <w:b/>
      <w:sz w:val="24"/>
    </w:rPr>
  </w:style>
  <w:style w:type="paragraph" w:styleId="Rechtsgrundlagenverzeichnis">
    <w:name w:val="table of authorities"/>
    <w:basedOn w:val="Standard"/>
    <w:next w:val="Standard"/>
    <w:semiHidden/>
    <w:pPr>
      <w:ind w:left="200" w:hanging="200"/>
    </w:pPr>
  </w:style>
  <w:style w:type="paragraph" w:customStyle="1" w:styleId="NS">
    <w:name w:val="NS"/>
    <w:basedOn w:val="Standard"/>
    <w:pPr>
      <w:numPr>
        <w:numId w:val="16"/>
      </w:numPr>
      <w:tabs>
        <w:tab w:val="left" w:pos="567"/>
        <w:tab w:val="left" w:pos="993"/>
        <w:tab w:val="left" w:pos="2268"/>
      </w:tabs>
      <w:spacing w:before="120" w:after="120" w:line="240" w:lineRule="auto"/>
      <w:ind w:right="28"/>
      <w:jc w:val="left"/>
    </w:pPr>
    <w:rPr>
      <w:rFonts w:ascii="Arial" w:hAnsi="Arial"/>
      <w:sz w:val="22"/>
    </w:rPr>
  </w:style>
  <w:style w:type="paragraph" w:customStyle="1" w:styleId="NS3">
    <w:name w:val="NS3"/>
    <w:basedOn w:val="NS"/>
    <w:pPr>
      <w:numPr>
        <w:numId w:val="15"/>
      </w:numPr>
      <w:tabs>
        <w:tab w:val="clear" w:pos="567"/>
        <w:tab w:val="clear" w:pos="993"/>
        <w:tab w:val="clear" w:pos="2268"/>
      </w:tabs>
      <w:spacing w:before="0" w:after="0"/>
    </w:pPr>
  </w:style>
  <w:style w:type="paragraph" w:customStyle="1" w:styleId="Textkrper21">
    <w:name w:val="Textkörper 21"/>
    <w:basedOn w:val="Standard"/>
    <w:pPr>
      <w:spacing w:line="240" w:lineRule="auto"/>
      <w:jc w:val="left"/>
    </w:pPr>
    <w:rPr>
      <w:rFonts w:ascii="Arial" w:hAnsi="Arial"/>
      <w:sz w:val="22"/>
    </w:rPr>
  </w:style>
  <w:style w:type="paragraph" w:customStyle="1" w:styleId="Verteiler">
    <w:name w:val="Verteiler"/>
    <w:basedOn w:val="Standard"/>
    <w:pPr>
      <w:tabs>
        <w:tab w:val="left" w:pos="284"/>
      </w:tabs>
      <w:spacing w:line="240" w:lineRule="auto"/>
      <w:jc w:val="left"/>
    </w:pPr>
    <w:rPr>
      <w:rFonts w:ascii="Arial" w:hAnsi="Arial"/>
      <w:sz w:val="22"/>
    </w:r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character" w:styleId="Kommentarzeichen">
    <w:name w:val="annotation reference"/>
    <w:semiHidden/>
    <w:rPr>
      <w:sz w:val="16"/>
      <w:szCs w:val="16"/>
    </w:rPr>
  </w:style>
  <w:style w:type="paragraph" w:styleId="Kommentarthema">
    <w:name w:val="annotation subject"/>
    <w:basedOn w:val="Kommentartext"/>
    <w:next w:val="Kommentartext"/>
    <w:semiHidden/>
    <w:rPr>
      <w:b/>
      <w:bCs/>
    </w:rPr>
  </w:style>
  <w:style w:type="character" w:styleId="Hyperlink">
    <w:name w:val="Hyperlink"/>
    <w:semiHidden/>
    <w:rPr>
      <w:color w:val="0000FF"/>
      <w:u w:val="single"/>
    </w:rPr>
  </w:style>
  <w:style w:type="paragraph" w:customStyle="1" w:styleId="Paraberschrift">
    <w:name w:val="Para Überschrift"/>
    <w:basedOn w:val="Standard"/>
    <w:next w:val="Standard"/>
    <w:pPr>
      <w:keepNext/>
      <w:numPr>
        <w:numId w:val="21"/>
      </w:numPr>
      <w:spacing w:before="600" w:after="120"/>
      <w:jc w:val="left"/>
      <w:outlineLvl w:val="0"/>
    </w:pPr>
    <w:rPr>
      <w:rFonts w:ascii="Arial" w:hAnsi="Arial"/>
      <w:b/>
      <w:sz w:val="24"/>
    </w:rPr>
  </w:style>
  <w:style w:type="paragraph" w:customStyle="1" w:styleId="AbsatzText">
    <w:name w:val="Absatz_Text"/>
    <w:basedOn w:val="Standard"/>
    <w:pPr>
      <w:numPr>
        <w:ilvl w:val="2"/>
        <w:numId w:val="21"/>
      </w:numPr>
      <w:spacing w:before="120"/>
      <w:jc w:val="left"/>
      <w:outlineLvl w:val="2"/>
    </w:pPr>
    <w:rPr>
      <w:rFonts w:ascii="Arial" w:hAnsi="Arial"/>
      <w:sz w:val="22"/>
    </w:rPr>
  </w:style>
  <w:style w:type="paragraph" w:customStyle="1" w:styleId="AbsatzAufzhlung">
    <w:name w:val="Absatz_Aufzählung"/>
    <w:basedOn w:val="Standard"/>
    <w:pPr>
      <w:numPr>
        <w:ilvl w:val="1"/>
        <w:numId w:val="21"/>
      </w:numPr>
      <w:jc w:val="left"/>
    </w:pPr>
    <w:rPr>
      <w:rFonts w:ascii="Arial" w:hAnsi="Arial"/>
      <w:sz w:val="22"/>
    </w:rPr>
  </w:style>
  <w:style w:type="character" w:customStyle="1" w:styleId="Textkrper2Zchn">
    <w:name w:val="Textkörper 2 Zchn"/>
    <w:link w:val="Textkrper2"/>
    <w:semiHidden/>
    <w:rsid w:val="00E9407D"/>
    <w:rPr>
      <w:rFonts w:ascii="Tmn Rmn" w:hAnsi="Tmn Rmn"/>
    </w:rPr>
  </w:style>
  <w:style w:type="paragraph" w:styleId="Listenabsatz">
    <w:name w:val="List Paragraph"/>
    <w:basedOn w:val="Standard"/>
    <w:uiPriority w:val="34"/>
    <w:qFormat/>
    <w:rsid w:val="00E9407D"/>
    <w:pPr>
      <w:spacing w:after="200" w:line="276" w:lineRule="auto"/>
      <w:ind w:left="720"/>
      <w:contextualSpacing/>
      <w:jc w:val="left"/>
    </w:pPr>
    <w:rPr>
      <w:rFonts w:ascii="Arial" w:eastAsia="Calibri" w:hAnsi="Arial" w:cs="Arial"/>
      <w:lang w:eastAsia="en-US"/>
    </w:rPr>
  </w:style>
  <w:style w:type="paragraph" w:styleId="berarbeitung">
    <w:name w:val="Revision"/>
    <w:hidden/>
    <w:uiPriority w:val="99"/>
    <w:semiHidden/>
    <w:rsid w:val="003B60E8"/>
    <w:rPr>
      <w:rFonts w:ascii="Verdana" w:hAnsi="Verdana"/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77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16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1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6209F0-7FCE-4273-8F69-198C4DD5994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DF028D3-3FB7-41C6-9FE5-33DDD59F5CE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DCDB7EB-CC35-4BC0-89D2-5997A3CCE11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66A2F44-0175-4EB7-89FF-6A150B2CB4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1311</Words>
  <Characters>9806</Characters>
  <Application>Microsoft Office Word</Application>
  <DocSecurity>0</DocSecurity>
  <Lines>81</Lines>
  <Paragraphs>22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11095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2014-04-28T08:59:00Z</dcterms:created>
  <dcterms:modified xsi:type="dcterms:W3CDTF">2014-04-28T09:00:00Z</dcterms:modified>
</cp:coreProperties>
</file>